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Ind w:w="108" w:type="dxa"/>
        <w:tblLayout w:type="fixed"/>
        <w:tblLook w:val="04A0" w:firstRow="1" w:lastRow="0" w:firstColumn="1" w:lastColumn="0" w:noHBand="0" w:noVBand="1"/>
      </w:tblPr>
      <w:tblGrid>
        <w:gridCol w:w="3238"/>
        <w:gridCol w:w="5837"/>
      </w:tblGrid>
      <w:tr w:rsidR="00D1439A" w:rsidRPr="00D1439A" w14:paraId="79A42C61" w14:textId="77777777" w:rsidTr="003137D9">
        <w:trPr>
          <w:trHeight w:val="851"/>
        </w:trPr>
        <w:tc>
          <w:tcPr>
            <w:tcW w:w="3238" w:type="dxa"/>
            <w:hideMark/>
          </w:tcPr>
          <w:p w14:paraId="6C10BC75" w14:textId="77777777" w:rsidR="007E4691" w:rsidRPr="00D1439A" w:rsidRDefault="007E4691" w:rsidP="007E4691">
            <w:pPr>
              <w:spacing w:after="0" w:line="240" w:lineRule="auto"/>
              <w:jc w:val="center"/>
              <w:rPr>
                <w:rFonts w:eastAsia="Times New Roman" w:cs="Times New Roman"/>
                <w:b/>
                <w:bCs/>
                <w:kern w:val="0"/>
                <w:sz w:val="26"/>
                <w:szCs w:val="22"/>
                <w:lang w:val="pt-BR"/>
                <w14:ligatures w14:val="none"/>
              </w:rPr>
            </w:pPr>
            <w:r w:rsidRPr="00D1439A">
              <w:rPr>
                <w:rFonts w:eastAsia="Times New Roman" w:cs="Times New Roman"/>
                <w:b/>
                <w:bCs/>
                <w:kern w:val="0"/>
                <w:sz w:val="26"/>
                <w:szCs w:val="20"/>
                <w:lang w:val="pt-BR"/>
                <w14:ligatures w14:val="none"/>
              </w:rPr>
              <w:t>ỦY BAN NHÂN DÂN</w:t>
            </w:r>
          </w:p>
          <w:p w14:paraId="591AB5FC" w14:textId="237BA2D6" w:rsidR="007E4691" w:rsidRPr="00D1439A" w:rsidRDefault="007E4691" w:rsidP="007E4691">
            <w:pPr>
              <w:keepNext/>
              <w:spacing w:after="0" w:line="240" w:lineRule="auto"/>
              <w:jc w:val="center"/>
              <w:outlineLvl w:val="4"/>
              <w:rPr>
                <w:rFonts w:eastAsia="Times New Roman" w:cs="Times New Roman"/>
                <w:b/>
                <w:bCs/>
                <w:kern w:val="0"/>
                <w:sz w:val="26"/>
                <w:szCs w:val="28"/>
                <w:lang w:val="pt-BR"/>
                <w14:ligatures w14:val="none"/>
              </w:rPr>
            </w:pPr>
            <w:r w:rsidRPr="00D1439A">
              <w:rPr>
                <w:rFonts w:eastAsia="Times New Roman" w:cs="Times New Roman"/>
                <w:b/>
                <w:bCs/>
                <w:noProof/>
                <w:kern w:val="0"/>
                <w:sz w:val="26"/>
                <w:szCs w:val="28"/>
                <w14:ligatures w14:val="none"/>
              </w:rPr>
              <mc:AlternateContent>
                <mc:Choice Requires="wps">
                  <w:drawing>
                    <wp:anchor distT="0" distB="0" distL="114300" distR="114300" simplePos="0" relativeHeight="251660288" behindDoc="0" locked="0" layoutInCell="1" allowOverlap="1" wp14:anchorId="49321BD7" wp14:editId="5C618016">
                      <wp:simplePos x="0" y="0"/>
                      <wp:positionH relativeFrom="column">
                        <wp:posOffset>535305</wp:posOffset>
                      </wp:positionH>
                      <wp:positionV relativeFrom="paragraph">
                        <wp:posOffset>179705</wp:posOffset>
                      </wp:positionV>
                      <wp:extent cx="678180" cy="0"/>
                      <wp:effectExtent l="7620" t="13335" r="95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02D25" id="_x0000_t32" coordsize="21600,21600" o:spt="32" o:oned="t" path="m,l21600,21600e" filled="f">
                      <v:path arrowok="t" fillok="f" o:connecttype="none"/>
                      <o:lock v:ext="edit" shapetype="t"/>
                    </v:shapetype>
                    <v:shape id="Straight Arrow Connector 6" o:spid="_x0000_s1026" type="#_x0000_t32" style="position:absolute;margin-left:42.15pt;margin-top:14.15pt;width:5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"/>
                  </w:pict>
                </mc:Fallback>
              </mc:AlternateContent>
            </w:r>
            <w:r w:rsidRPr="00D1439A">
              <w:rPr>
                <w:rFonts w:eastAsia="Times New Roman" w:cs="Times New Roman"/>
                <w:b/>
                <w:bCs/>
                <w:kern w:val="0"/>
                <w:sz w:val="26"/>
                <w:szCs w:val="28"/>
                <w:lang w:val="pt-BR"/>
                <w14:ligatures w14:val="none"/>
              </w:rPr>
              <w:t>TỈNH CAO BẰNG</w:t>
            </w:r>
          </w:p>
          <w:p w14:paraId="70C46A86" w14:textId="77777777" w:rsidR="007E4691" w:rsidRPr="00D1439A" w:rsidRDefault="007E4691" w:rsidP="007E4691">
            <w:pPr>
              <w:spacing w:after="0" w:line="240" w:lineRule="auto"/>
              <w:rPr>
                <w:rFonts w:eastAsia="Times New Roman" w:cs="Times New Roman"/>
                <w:kern w:val="0"/>
                <w:sz w:val="28"/>
                <w:szCs w:val="22"/>
                <w:lang w:val="pt-BR"/>
                <w14:ligatures w14:val="none"/>
              </w:rPr>
            </w:pPr>
          </w:p>
        </w:tc>
        <w:tc>
          <w:tcPr>
            <w:tcW w:w="5837" w:type="dxa"/>
            <w:hideMark/>
          </w:tcPr>
          <w:p w14:paraId="3A3778B0" w14:textId="77777777" w:rsidR="007E4691" w:rsidRPr="00D1439A" w:rsidRDefault="007E4691" w:rsidP="007E4691">
            <w:pPr>
              <w:keepNext/>
              <w:spacing w:after="0" w:line="240" w:lineRule="auto"/>
              <w:jc w:val="center"/>
              <w:outlineLvl w:val="4"/>
              <w:rPr>
                <w:rFonts w:eastAsia="Times New Roman" w:cs="Times New Roman"/>
                <w:b/>
                <w:kern w:val="0"/>
                <w:sz w:val="26"/>
                <w:szCs w:val="28"/>
                <w:lang w:val="pt-BR"/>
                <w14:ligatures w14:val="none"/>
              </w:rPr>
            </w:pPr>
            <w:r w:rsidRPr="00D1439A">
              <w:rPr>
                <w:rFonts w:eastAsia="Times New Roman" w:cs="Times New Roman"/>
                <w:b/>
                <w:kern w:val="0"/>
                <w:sz w:val="26"/>
                <w:szCs w:val="28"/>
                <w:lang w:val="pt-BR"/>
                <w14:ligatures w14:val="none"/>
              </w:rPr>
              <w:t xml:space="preserve">CỘNG HÒA XÃ HỘI CHỦ NGHĨA VIỆT NAM </w:t>
            </w:r>
          </w:p>
          <w:p w14:paraId="7D1DC1E3" w14:textId="17193772" w:rsidR="007E4691" w:rsidRPr="00D1439A" w:rsidRDefault="007E4691" w:rsidP="007E4691">
            <w:pPr>
              <w:keepNext/>
              <w:spacing w:after="0" w:line="240" w:lineRule="auto"/>
              <w:jc w:val="center"/>
              <w:outlineLvl w:val="4"/>
              <w:rPr>
                <w:rFonts w:eastAsia="Times New Roman" w:cs="Times New Roman"/>
                <w:b/>
                <w:kern w:val="0"/>
                <w:sz w:val="28"/>
                <w:szCs w:val="28"/>
                <w14:ligatures w14:val="none"/>
              </w:rPr>
            </w:pPr>
            <w:r w:rsidRPr="00D1439A">
              <w:rPr>
                <w:rFonts w:eastAsia="Times New Roman" w:cs="Times New Roman"/>
                <w:b/>
                <w:noProof/>
                <w:kern w:val="0"/>
                <w:sz w:val="28"/>
                <w:szCs w:val="28"/>
                <w14:ligatures w14:val="none"/>
              </w:rPr>
              <mc:AlternateContent>
                <mc:Choice Requires="wps">
                  <w:drawing>
                    <wp:anchor distT="0" distB="0" distL="114300" distR="114300" simplePos="0" relativeHeight="251661312" behindDoc="0" locked="0" layoutInCell="1" allowOverlap="1" wp14:anchorId="2262DD20" wp14:editId="7672399D">
                      <wp:simplePos x="0" y="0"/>
                      <wp:positionH relativeFrom="column">
                        <wp:posOffset>742315</wp:posOffset>
                      </wp:positionH>
                      <wp:positionV relativeFrom="paragraph">
                        <wp:posOffset>225425</wp:posOffset>
                      </wp:positionV>
                      <wp:extent cx="2118360" cy="0"/>
                      <wp:effectExtent l="13335" t="11430" r="1143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AA12A" id="Straight Arrow Connector 5" o:spid="_x0000_s1026" type="#_x0000_t32" style="position:absolute;margin-left:58.45pt;margin-top:17.75pt;width:16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"/>
                  </w:pict>
                </mc:Fallback>
              </mc:AlternateContent>
            </w:r>
            <w:r w:rsidRPr="00D1439A">
              <w:rPr>
                <w:rFonts w:eastAsia="Times New Roman" w:cs="Times New Roman"/>
                <w:b/>
                <w:kern w:val="0"/>
                <w:sz w:val="28"/>
                <w:szCs w:val="28"/>
                <w14:ligatures w14:val="none"/>
              </w:rPr>
              <w:t xml:space="preserve">Độc lập - Tự do - Hạnh phúc                </w:t>
            </w:r>
          </w:p>
        </w:tc>
      </w:tr>
      <w:tr w:rsidR="00D1439A" w:rsidRPr="00D1439A" w14:paraId="68D0FC96" w14:textId="77777777" w:rsidTr="003137D9">
        <w:trPr>
          <w:trHeight w:val="294"/>
        </w:trPr>
        <w:tc>
          <w:tcPr>
            <w:tcW w:w="3238" w:type="dxa"/>
            <w:hideMark/>
          </w:tcPr>
          <w:p w14:paraId="2A477C73" w14:textId="77777777" w:rsidR="007E4691" w:rsidRPr="00D1439A" w:rsidRDefault="007E4691" w:rsidP="007E4691">
            <w:pPr>
              <w:spacing w:after="0" w:line="240" w:lineRule="auto"/>
              <w:jc w:val="center"/>
              <w:rPr>
                <w:rFonts w:eastAsia="Times New Roman" w:cs="Times New Roman"/>
                <w:kern w:val="0"/>
                <w:sz w:val="26"/>
                <w:szCs w:val="26"/>
                <w14:ligatures w14:val="none"/>
              </w:rPr>
            </w:pPr>
            <w:r w:rsidRPr="00D1439A">
              <w:rPr>
                <w:rFonts w:eastAsia="Times New Roman" w:cs="Times New Roman"/>
                <w:kern w:val="0"/>
                <w:sz w:val="26"/>
                <w:szCs w:val="26"/>
                <w14:ligatures w14:val="none"/>
              </w:rPr>
              <w:t>Số:        /TTr-UBND</w:t>
            </w:r>
          </w:p>
        </w:tc>
        <w:tc>
          <w:tcPr>
            <w:tcW w:w="5837" w:type="dxa"/>
            <w:hideMark/>
          </w:tcPr>
          <w:p w14:paraId="137E2152" w14:textId="77777777" w:rsidR="007E4691" w:rsidRPr="00D1439A" w:rsidRDefault="007E4691" w:rsidP="007E4691">
            <w:pPr>
              <w:keepNext/>
              <w:spacing w:after="0" w:line="240" w:lineRule="auto"/>
              <w:jc w:val="center"/>
              <w:outlineLvl w:val="4"/>
              <w:rPr>
                <w:rFonts w:eastAsia="Times New Roman" w:cs="Times New Roman"/>
                <w:b/>
                <w:kern w:val="0"/>
                <w:sz w:val="26"/>
                <w:szCs w:val="28"/>
                <w:lang w:val="pt-BR"/>
                <w14:ligatures w14:val="none"/>
              </w:rPr>
            </w:pPr>
            <w:r w:rsidRPr="00D1439A">
              <w:rPr>
                <w:rFonts w:eastAsia="Times New Roman" w:cs="Times New Roman"/>
                <w:i/>
                <w:iCs/>
                <w:kern w:val="0"/>
                <w:sz w:val="28"/>
                <w:szCs w:val="28"/>
                <w:lang w:val="pt-BR"/>
                <w14:ligatures w14:val="none"/>
              </w:rPr>
              <w:t>Cao Bằng, ngày     tháng     năm 2026</w:t>
            </w:r>
          </w:p>
        </w:tc>
      </w:tr>
    </w:tbl>
    <w:tbl>
      <w:tblPr>
        <w:tblStyle w:val="TableGrid"/>
        <w:tblpPr w:leftFromText="180" w:rightFromText="180" w:vertAnchor="text" w:horzAnchor="page" w:tblpX="2497" w:tblpY="173"/>
        <w:tblW w:w="0" w:type="auto"/>
        <w:tblLook w:val="04A0" w:firstRow="1" w:lastRow="0" w:firstColumn="1" w:lastColumn="0" w:noHBand="0" w:noVBand="1"/>
      </w:tblPr>
      <w:tblGrid>
        <w:gridCol w:w="1701"/>
      </w:tblGrid>
      <w:tr w:rsidR="00D1439A" w:rsidRPr="00D1439A" w14:paraId="51F012E0" w14:textId="77777777" w:rsidTr="003137D9">
        <w:tc>
          <w:tcPr>
            <w:tcW w:w="1701" w:type="dxa"/>
          </w:tcPr>
          <w:p w14:paraId="3476F05E" w14:textId="77777777" w:rsidR="007E4691" w:rsidRPr="00D1439A" w:rsidRDefault="007E4691" w:rsidP="007E4691">
            <w:pPr>
              <w:keepNext/>
              <w:spacing w:line="252" w:lineRule="auto"/>
              <w:jc w:val="center"/>
              <w:outlineLvl w:val="2"/>
              <w:rPr>
                <w:b/>
                <w:iCs/>
                <w:sz w:val="28"/>
                <w:szCs w:val="28"/>
              </w:rPr>
            </w:pPr>
            <w:r w:rsidRPr="00D1439A">
              <w:rPr>
                <w:b/>
                <w:iCs/>
                <w:sz w:val="28"/>
                <w:szCs w:val="28"/>
              </w:rPr>
              <w:t>DỰ THẢO</w:t>
            </w:r>
          </w:p>
        </w:tc>
      </w:tr>
    </w:tbl>
    <w:p w14:paraId="0210F538" w14:textId="77777777" w:rsidR="007E4691" w:rsidRPr="00D1439A" w:rsidRDefault="007E4691" w:rsidP="007E4691">
      <w:pPr>
        <w:keepNext/>
        <w:spacing w:after="0" w:line="252" w:lineRule="auto"/>
        <w:jc w:val="center"/>
        <w:outlineLvl w:val="2"/>
        <w:rPr>
          <w:rFonts w:eastAsia="Times New Roman" w:cs="Times New Roman"/>
          <w:b/>
          <w:kern w:val="0"/>
          <w:sz w:val="28"/>
          <w:szCs w:val="28"/>
          <w14:ligatures w14:val="none"/>
        </w:rPr>
      </w:pPr>
    </w:p>
    <w:p w14:paraId="5F9C10A7" w14:textId="77777777" w:rsidR="007E4691" w:rsidRPr="00D1439A" w:rsidRDefault="007E4691" w:rsidP="007E4691">
      <w:pPr>
        <w:spacing w:after="0" w:line="240" w:lineRule="auto"/>
        <w:rPr>
          <w:rFonts w:ascii=".VnTime" w:eastAsia="Times New Roman" w:hAnsi=".VnTime" w:cs="Times New Roman"/>
          <w:kern w:val="0"/>
          <w:sz w:val="28"/>
          <w:szCs w:val="20"/>
          <w14:ligatures w14:val="none"/>
        </w:rPr>
      </w:pPr>
    </w:p>
    <w:p w14:paraId="0137B010" w14:textId="77777777" w:rsidR="007E4691" w:rsidRPr="00D1439A" w:rsidRDefault="007E4691" w:rsidP="007E4691">
      <w:pPr>
        <w:keepNext/>
        <w:spacing w:after="0" w:line="252" w:lineRule="auto"/>
        <w:jc w:val="center"/>
        <w:outlineLvl w:val="2"/>
        <w:rPr>
          <w:rFonts w:eastAsia="Times New Roman" w:cs="Times New Roman"/>
          <w:b/>
          <w:kern w:val="0"/>
          <w:sz w:val="28"/>
          <w:szCs w:val="28"/>
          <w14:ligatures w14:val="none"/>
        </w:rPr>
      </w:pPr>
    </w:p>
    <w:p w14:paraId="506A14AD" w14:textId="77777777" w:rsidR="007E4691" w:rsidRPr="00D1439A" w:rsidRDefault="007E4691" w:rsidP="007E4691">
      <w:pPr>
        <w:keepNext/>
        <w:spacing w:after="0" w:line="252" w:lineRule="auto"/>
        <w:jc w:val="center"/>
        <w:outlineLvl w:val="2"/>
        <w:rPr>
          <w:rFonts w:eastAsia="Times New Roman" w:cs="Times New Roman"/>
          <w:b/>
          <w:kern w:val="0"/>
          <w:sz w:val="28"/>
          <w:szCs w:val="28"/>
          <w14:ligatures w14:val="none"/>
        </w:rPr>
      </w:pPr>
      <w:r w:rsidRPr="00D1439A">
        <w:rPr>
          <w:rFonts w:eastAsia="Times New Roman" w:cs="Times New Roman"/>
          <w:b/>
          <w:kern w:val="0"/>
          <w:sz w:val="28"/>
          <w:szCs w:val="28"/>
          <w14:ligatures w14:val="none"/>
        </w:rPr>
        <w:t>TỜ TRÌNH</w:t>
      </w:r>
    </w:p>
    <w:p w14:paraId="10A819E7" w14:textId="77777777" w:rsidR="007E4691" w:rsidRPr="00D1439A" w:rsidRDefault="007E4691" w:rsidP="007E4691">
      <w:pPr>
        <w:spacing w:after="0" w:line="252" w:lineRule="auto"/>
        <w:jc w:val="center"/>
        <w:rPr>
          <w:rFonts w:eastAsia="Times New Roman" w:cs="Times New Roman"/>
          <w:b/>
          <w:kern w:val="0"/>
          <w:sz w:val="28"/>
          <w:szCs w:val="28"/>
          <w14:ligatures w14:val="none"/>
        </w:rPr>
      </w:pPr>
      <w:r w:rsidRPr="00D1439A">
        <w:rPr>
          <w:rFonts w:eastAsia="Times New Roman" w:cs="Times New Roman"/>
          <w:b/>
          <w:kern w:val="0"/>
          <w:sz w:val="28"/>
          <w:szCs w:val="28"/>
          <w14:ligatures w14:val="none"/>
        </w:rPr>
        <w:t xml:space="preserve">Dự thảo Nghị quyết Quy </w:t>
      </w:r>
      <w:r w:rsidRPr="00D1439A">
        <w:rPr>
          <w:rFonts w:eastAsia="Times New Roman" w:cs="Times New Roman" w:hint="eastAsia"/>
          <w:b/>
          <w:kern w:val="0"/>
          <w:sz w:val="28"/>
          <w:szCs w:val="28"/>
          <w14:ligatures w14:val="none"/>
        </w:rPr>
        <w:t>đ</w:t>
      </w:r>
      <w:r w:rsidRPr="00D1439A">
        <w:rPr>
          <w:rFonts w:eastAsia="Times New Roman" w:cs="Times New Roman"/>
          <w:b/>
          <w:kern w:val="0"/>
          <w:sz w:val="28"/>
          <w:szCs w:val="28"/>
          <w14:ligatures w14:val="none"/>
        </w:rPr>
        <w:t xml:space="preserve">ịnh nguyên tắc, tiêu chí, </w:t>
      </w:r>
      <w:r w:rsidRPr="00D1439A">
        <w:rPr>
          <w:rFonts w:eastAsia="Times New Roman" w:cs="Times New Roman" w:hint="eastAsia"/>
          <w:b/>
          <w:kern w:val="0"/>
          <w:sz w:val="28"/>
          <w:szCs w:val="28"/>
          <w14:ligatures w14:val="none"/>
        </w:rPr>
        <w:t>đ</w:t>
      </w:r>
      <w:r w:rsidRPr="00D1439A">
        <w:rPr>
          <w:rFonts w:eastAsia="Times New Roman" w:cs="Times New Roman"/>
          <w:b/>
          <w:kern w:val="0"/>
          <w:sz w:val="28"/>
          <w:szCs w:val="28"/>
          <w14:ligatures w14:val="none"/>
        </w:rPr>
        <w:t xml:space="preserve">ịnh mức phân bổ vốn ngân sách trung </w:t>
      </w:r>
      <w:r w:rsidRPr="00D1439A">
        <w:rPr>
          <w:rFonts w:eastAsia="Times New Roman" w:cs="Times New Roman" w:hint="eastAsia"/>
          <w:b/>
          <w:kern w:val="0"/>
          <w:sz w:val="28"/>
          <w:szCs w:val="28"/>
          <w14:ligatures w14:val="none"/>
        </w:rPr>
        <w:t>ươ</w:t>
      </w:r>
      <w:r w:rsidRPr="00D1439A">
        <w:rPr>
          <w:rFonts w:eastAsia="Times New Roman" w:cs="Times New Roman"/>
          <w:b/>
          <w:kern w:val="0"/>
          <w:sz w:val="28"/>
          <w:szCs w:val="28"/>
          <w14:ligatures w14:val="none"/>
        </w:rPr>
        <w:t xml:space="preserve">ng và tỷ lệ vốn </w:t>
      </w:r>
      <w:r w:rsidRPr="00D1439A">
        <w:rPr>
          <w:rFonts w:eastAsia="Times New Roman" w:cs="Times New Roman" w:hint="eastAsia"/>
          <w:b/>
          <w:kern w:val="0"/>
          <w:sz w:val="28"/>
          <w:szCs w:val="28"/>
          <w14:ligatures w14:val="none"/>
        </w:rPr>
        <w:t>đ</w:t>
      </w:r>
      <w:r w:rsidRPr="00D1439A">
        <w:rPr>
          <w:rFonts w:eastAsia="Times New Roman" w:cs="Times New Roman"/>
          <w:b/>
          <w:kern w:val="0"/>
          <w:sz w:val="28"/>
          <w:szCs w:val="28"/>
          <w14:ligatures w14:val="none"/>
        </w:rPr>
        <w:t xml:space="preserve">ối ứng của ngân sách </w:t>
      </w:r>
      <w:r w:rsidRPr="00D1439A">
        <w:rPr>
          <w:rFonts w:eastAsia="Times New Roman" w:cs="Times New Roman" w:hint="eastAsia"/>
          <w:b/>
          <w:kern w:val="0"/>
          <w:sz w:val="28"/>
          <w:szCs w:val="28"/>
          <w14:ligatures w14:val="none"/>
        </w:rPr>
        <w:t>đ</w:t>
      </w:r>
      <w:r w:rsidRPr="00D1439A">
        <w:rPr>
          <w:rFonts w:eastAsia="Times New Roman" w:cs="Times New Roman"/>
          <w:b/>
          <w:kern w:val="0"/>
          <w:sz w:val="28"/>
          <w:szCs w:val="28"/>
          <w14:ligatures w14:val="none"/>
        </w:rPr>
        <w:t>ịa ph</w:t>
      </w:r>
      <w:r w:rsidRPr="00D1439A">
        <w:rPr>
          <w:rFonts w:eastAsia="Times New Roman" w:cs="Times New Roman" w:hint="eastAsia"/>
          <w:b/>
          <w:kern w:val="0"/>
          <w:sz w:val="28"/>
          <w:szCs w:val="28"/>
          <w14:ligatures w14:val="none"/>
        </w:rPr>
        <w:t>ươ</w:t>
      </w:r>
      <w:r w:rsidRPr="00D1439A">
        <w:rPr>
          <w:rFonts w:eastAsia="Times New Roman" w:cs="Times New Roman"/>
          <w:b/>
          <w:kern w:val="0"/>
          <w:sz w:val="28"/>
          <w:szCs w:val="28"/>
          <w14:ligatures w14:val="none"/>
        </w:rPr>
        <w:t>ng thực hiện Ch</w:t>
      </w:r>
      <w:r w:rsidRPr="00D1439A">
        <w:rPr>
          <w:rFonts w:eastAsia="Times New Roman" w:cs="Times New Roman" w:hint="eastAsia"/>
          <w:b/>
          <w:kern w:val="0"/>
          <w:sz w:val="28"/>
          <w:szCs w:val="28"/>
          <w14:ligatures w14:val="none"/>
        </w:rPr>
        <w:t>ươ</w:t>
      </w:r>
      <w:r w:rsidRPr="00D1439A">
        <w:rPr>
          <w:rFonts w:eastAsia="Times New Roman" w:cs="Times New Roman"/>
          <w:b/>
          <w:kern w:val="0"/>
          <w:sz w:val="28"/>
          <w:szCs w:val="28"/>
          <w14:ligatures w14:val="none"/>
        </w:rPr>
        <w:t>ng trình mục tiêu quốc gia về phát triển v</w:t>
      </w:r>
      <w:r w:rsidRPr="00D1439A">
        <w:rPr>
          <w:rFonts w:eastAsia="Times New Roman" w:cs="Times New Roman" w:hint="eastAsia"/>
          <w:b/>
          <w:kern w:val="0"/>
          <w:sz w:val="28"/>
          <w:szCs w:val="28"/>
          <w14:ligatures w14:val="none"/>
        </w:rPr>
        <w:t>ă</w:t>
      </w:r>
      <w:r w:rsidRPr="00D1439A">
        <w:rPr>
          <w:rFonts w:eastAsia="Times New Roman" w:cs="Times New Roman"/>
          <w:b/>
          <w:kern w:val="0"/>
          <w:sz w:val="28"/>
          <w:szCs w:val="28"/>
          <w14:ligatures w14:val="none"/>
        </w:rPr>
        <w:t xml:space="preserve">n hóa giai </w:t>
      </w:r>
      <w:r w:rsidRPr="00D1439A">
        <w:rPr>
          <w:rFonts w:eastAsia="Times New Roman" w:cs="Times New Roman" w:hint="eastAsia"/>
          <w:b/>
          <w:kern w:val="0"/>
          <w:sz w:val="28"/>
          <w:szCs w:val="28"/>
          <w14:ligatures w14:val="none"/>
        </w:rPr>
        <w:t>đ</w:t>
      </w:r>
      <w:r w:rsidRPr="00D1439A">
        <w:rPr>
          <w:rFonts w:eastAsia="Times New Roman" w:cs="Times New Roman"/>
          <w:b/>
          <w:kern w:val="0"/>
          <w:sz w:val="28"/>
          <w:szCs w:val="28"/>
          <w14:ligatures w14:val="none"/>
        </w:rPr>
        <w:t xml:space="preserve">oạn 2025-2035 trên </w:t>
      </w:r>
      <w:r w:rsidRPr="00D1439A">
        <w:rPr>
          <w:rFonts w:eastAsia="Times New Roman" w:cs="Times New Roman" w:hint="eastAsia"/>
          <w:b/>
          <w:kern w:val="0"/>
          <w:sz w:val="28"/>
          <w:szCs w:val="28"/>
          <w14:ligatures w14:val="none"/>
        </w:rPr>
        <w:t>đ</w:t>
      </w:r>
      <w:r w:rsidRPr="00D1439A">
        <w:rPr>
          <w:rFonts w:eastAsia="Times New Roman" w:cs="Times New Roman"/>
          <w:b/>
          <w:kern w:val="0"/>
          <w:sz w:val="28"/>
          <w:szCs w:val="28"/>
          <w14:ligatures w14:val="none"/>
        </w:rPr>
        <w:t>ịa bàn tỉnh Cao Bằng, giai đoạn I: từ năm 2025 đến năm 2030</w:t>
      </w:r>
    </w:p>
    <w:p w14:paraId="1BF664D3" w14:textId="4F290D34" w:rsidR="007E4691" w:rsidRPr="00D1439A" w:rsidRDefault="007E4691" w:rsidP="007E4691">
      <w:pPr>
        <w:spacing w:before="120" w:after="0" w:line="240" w:lineRule="auto"/>
        <w:jc w:val="center"/>
        <w:rPr>
          <w:rFonts w:eastAsia="Times New Roman" w:cs="Times New Roman"/>
          <w:kern w:val="0"/>
          <w:sz w:val="28"/>
          <w:szCs w:val="28"/>
          <w14:ligatures w14:val="none"/>
        </w:rPr>
      </w:pPr>
      <w:r w:rsidRPr="00D1439A">
        <w:rPr>
          <w:rFonts w:eastAsia="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45C9DC2E" wp14:editId="59D80447">
                <wp:simplePos x="0" y="0"/>
                <wp:positionH relativeFrom="column">
                  <wp:posOffset>2481580</wp:posOffset>
                </wp:positionH>
                <wp:positionV relativeFrom="paragraph">
                  <wp:posOffset>57150</wp:posOffset>
                </wp:positionV>
                <wp:extent cx="972185" cy="0"/>
                <wp:effectExtent l="8890"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868A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4.5pt" to="27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"/>
            </w:pict>
          </mc:Fallback>
        </mc:AlternateContent>
      </w:r>
    </w:p>
    <w:p w14:paraId="5686A514" w14:textId="77777777" w:rsidR="007E4691" w:rsidRPr="00D1439A" w:rsidRDefault="007E4691" w:rsidP="007E4691">
      <w:pPr>
        <w:spacing w:before="120" w:after="0" w:line="240" w:lineRule="auto"/>
        <w:jc w:val="center"/>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Kính gửi: Hội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ồng nhân dân tỉnh Cao Bằng.</w:t>
      </w:r>
    </w:p>
    <w:p w14:paraId="0677D379" w14:textId="77777777" w:rsidR="007E4691" w:rsidRPr="00D1439A" w:rsidRDefault="007E4691" w:rsidP="007E4691">
      <w:pPr>
        <w:spacing w:after="0" w:line="252" w:lineRule="auto"/>
        <w:rPr>
          <w:rFonts w:eastAsia="Times New Roman" w:cs="Times New Roman"/>
          <w:kern w:val="0"/>
          <w:sz w:val="28"/>
          <w:szCs w:val="28"/>
          <w14:ligatures w14:val="none"/>
        </w:rPr>
      </w:pPr>
    </w:p>
    <w:p w14:paraId="3DF88F51" w14:textId="77777777" w:rsidR="007E4691" w:rsidRPr="00D1439A" w:rsidRDefault="007E4691" w:rsidP="007E4691">
      <w:pPr>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Thực hiện quy định của Luật Ban hành văn bản quy phạm pháp luật và các và các văn bản hướng dẫn thi hành, Ủy ban nhân dân tỉnh kính trình Hội đồng nhân dân tỉnh dự thảo Nghị quyết Quy định nguyên tắc, tiêu chí, định mức phân bổ vốn ngân sách trung ương và tỷ lệ vốn đối ứng của ngân sách địa phương thực hiện Chương trình mục tiêu quốc gia về phát triển văn hoá giai đoạn 2025 - 2035 trên địa bàn tỉnh Cao Bằng, giai đoạn I: từ năm 2025 đến năm 2030 như sau:</w:t>
      </w:r>
    </w:p>
    <w:p w14:paraId="039EDF69" w14:textId="77777777" w:rsidR="007E4691" w:rsidRPr="00D1439A" w:rsidRDefault="007E4691" w:rsidP="007E4691">
      <w:pPr>
        <w:spacing w:before="120" w:after="120" w:line="240" w:lineRule="auto"/>
        <w:ind w:firstLine="709"/>
        <w:jc w:val="both"/>
        <w:rPr>
          <w:rFonts w:eastAsia="Times New Roman" w:cs="Times New Roman"/>
          <w:b/>
          <w:bCs/>
          <w:kern w:val="0"/>
          <w:sz w:val="28"/>
          <w:szCs w:val="28"/>
          <w:lang w:val="pl-PL"/>
          <w14:ligatures w14:val="none"/>
        </w:rPr>
      </w:pPr>
      <w:r w:rsidRPr="00D1439A">
        <w:rPr>
          <w:rFonts w:eastAsia="Times New Roman" w:cs="Times New Roman"/>
          <w:b/>
          <w:bCs/>
          <w:kern w:val="0"/>
          <w:sz w:val="28"/>
          <w:szCs w:val="28"/>
          <w:lang w:val="pl-PL"/>
          <w14:ligatures w14:val="none"/>
        </w:rPr>
        <w:t>I. SỰ CẦN THIẾT BAN HÀNH NGHỊ QUYẾT</w:t>
      </w:r>
    </w:p>
    <w:p w14:paraId="00ED6F7A" w14:textId="77777777" w:rsidR="007E4691" w:rsidRPr="00D1439A" w:rsidRDefault="007E4691" w:rsidP="007E4691">
      <w:pPr>
        <w:spacing w:before="120" w:after="120" w:line="240" w:lineRule="auto"/>
        <w:ind w:firstLine="709"/>
        <w:jc w:val="both"/>
        <w:rPr>
          <w:rFonts w:eastAsia="Times New Roman" w:cs="Times New Roman"/>
          <w:b/>
          <w:kern w:val="0"/>
          <w:sz w:val="28"/>
          <w:szCs w:val="28"/>
          <w14:ligatures w14:val="none"/>
        </w:rPr>
      </w:pPr>
      <w:r w:rsidRPr="00D1439A">
        <w:rPr>
          <w:rFonts w:eastAsia="Times New Roman" w:cs="Times New Roman"/>
          <w:b/>
          <w:bCs/>
          <w:kern w:val="0"/>
          <w:sz w:val="28"/>
          <w:szCs w:val="28"/>
          <w:lang w:val="pl-PL"/>
          <w14:ligatures w14:val="none"/>
        </w:rPr>
        <w:t xml:space="preserve">1. </w:t>
      </w:r>
      <w:r w:rsidRPr="00D1439A">
        <w:rPr>
          <w:rFonts w:eastAsia="Times New Roman" w:cs="Times New Roman"/>
          <w:b/>
          <w:kern w:val="0"/>
          <w:sz w:val="28"/>
          <w:szCs w:val="28"/>
          <w14:ligatures w14:val="none"/>
        </w:rPr>
        <w:t>Cơ sở chính trị, pháp lý</w:t>
      </w:r>
    </w:p>
    <w:p w14:paraId="2FDA54DE" w14:textId="77777777" w:rsidR="007E4691" w:rsidRPr="00D1439A" w:rsidRDefault="007E4691" w:rsidP="007E4691">
      <w:pPr>
        <w:spacing w:before="120" w:after="120" w:line="240" w:lineRule="auto"/>
        <w:ind w:firstLine="709"/>
        <w:jc w:val="both"/>
        <w:rPr>
          <w:rFonts w:eastAsia="Times New Roman" w:cs="Times New Roman"/>
          <w:bCs/>
          <w:kern w:val="0"/>
          <w:sz w:val="28"/>
          <w:szCs w:val="28"/>
          <w14:ligatures w14:val="none"/>
        </w:rPr>
      </w:pPr>
      <w:r w:rsidRPr="00D1439A">
        <w:rPr>
          <w:rFonts w:eastAsia="Times New Roman" w:cs="Times New Roman"/>
          <w:bCs/>
          <w:kern w:val="0"/>
          <w:sz w:val="28"/>
          <w:szCs w:val="28"/>
          <w14:ligatures w14:val="none"/>
        </w:rPr>
        <w:tab/>
        <w:t xml:space="preserve">- Luật Tổ chức chính quyền </w:t>
      </w:r>
      <w:r w:rsidRPr="00D1439A">
        <w:rPr>
          <w:rFonts w:eastAsia="Times New Roman" w:cs="Times New Roman" w:hint="eastAsia"/>
          <w:bCs/>
          <w:kern w:val="0"/>
          <w:sz w:val="28"/>
          <w:szCs w:val="28"/>
          <w14:ligatures w14:val="none"/>
        </w:rPr>
        <w:t>đ</w:t>
      </w:r>
      <w:r w:rsidRPr="00D1439A">
        <w:rPr>
          <w:rFonts w:eastAsia="Times New Roman" w:cs="Times New Roman"/>
          <w:bCs/>
          <w:kern w:val="0"/>
          <w:sz w:val="28"/>
          <w:szCs w:val="28"/>
          <w14:ligatures w14:val="none"/>
        </w:rPr>
        <w:t>ịa ph</w:t>
      </w:r>
      <w:r w:rsidRPr="00D1439A">
        <w:rPr>
          <w:rFonts w:eastAsia="Times New Roman" w:cs="Times New Roman" w:hint="eastAsia"/>
          <w:bCs/>
          <w:kern w:val="0"/>
          <w:sz w:val="28"/>
          <w:szCs w:val="28"/>
          <w14:ligatures w14:val="none"/>
        </w:rPr>
        <w:t>ươ</w:t>
      </w:r>
      <w:r w:rsidRPr="00D1439A">
        <w:rPr>
          <w:rFonts w:eastAsia="Times New Roman" w:cs="Times New Roman"/>
          <w:bCs/>
          <w:kern w:val="0"/>
          <w:sz w:val="28"/>
          <w:szCs w:val="28"/>
          <w14:ligatures w14:val="none"/>
        </w:rPr>
        <w:t>ng số 72/2025/QH15;</w:t>
      </w:r>
    </w:p>
    <w:p w14:paraId="65F68F4E" w14:textId="77777777" w:rsidR="007E4691" w:rsidRPr="00D1439A" w:rsidRDefault="007E4691" w:rsidP="007E4691">
      <w:pPr>
        <w:spacing w:before="120" w:after="120" w:line="240" w:lineRule="auto"/>
        <w:ind w:firstLine="709"/>
        <w:jc w:val="both"/>
        <w:rPr>
          <w:rFonts w:eastAsia="Times New Roman" w:cs="Times New Roman"/>
          <w:bCs/>
          <w:kern w:val="0"/>
          <w:sz w:val="28"/>
          <w:szCs w:val="28"/>
          <w14:ligatures w14:val="none"/>
        </w:rPr>
      </w:pPr>
      <w:r w:rsidRPr="00D1439A">
        <w:rPr>
          <w:rFonts w:eastAsia="Times New Roman" w:cs="Times New Roman"/>
          <w:bCs/>
          <w:kern w:val="0"/>
          <w:sz w:val="28"/>
          <w:szCs w:val="28"/>
          <w14:ligatures w14:val="none"/>
        </w:rPr>
        <w:t>- Luật Ban hành v</w:t>
      </w:r>
      <w:r w:rsidRPr="00D1439A">
        <w:rPr>
          <w:rFonts w:eastAsia="Times New Roman" w:cs="Times New Roman" w:hint="eastAsia"/>
          <w:bCs/>
          <w:kern w:val="0"/>
          <w:sz w:val="28"/>
          <w:szCs w:val="28"/>
          <w14:ligatures w14:val="none"/>
        </w:rPr>
        <w:t>ă</w:t>
      </w:r>
      <w:r w:rsidRPr="00D1439A">
        <w:rPr>
          <w:rFonts w:eastAsia="Times New Roman" w:cs="Times New Roman"/>
          <w:bCs/>
          <w:kern w:val="0"/>
          <w:sz w:val="28"/>
          <w:szCs w:val="28"/>
          <w14:ligatures w14:val="none"/>
        </w:rPr>
        <w:t xml:space="preserve">n bản quy phạm pháp luật số 64/2025/QH15, </w:t>
      </w:r>
      <w:r w:rsidRPr="00D1439A">
        <w:rPr>
          <w:rFonts w:eastAsia="Times New Roman" w:cs="Times New Roman" w:hint="eastAsia"/>
          <w:bCs/>
          <w:kern w:val="0"/>
          <w:sz w:val="28"/>
          <w:szCs w:val="28"/>
          <w14:ligatures w14:val="none"/>
        </w:rPr>
        <w:t>đư</w:t>
      </w:r>
      <w:r w:rsidRPr="00D1439A">
        <w:rPr>
          <w:rFonts w:eastAsia="Times New Roman" w:cs="Times New Roman"/>
          <w:bCs/>
          <w:kern w:val="0"/>
          <w:sz w:val="28"/>
          <w:szCs w:val="28"/>
          <w14:ligatures w14:val="none"/>
        </w:rPr>
        <w:t xml:space="preserve">ợc sửa </w:t>
      </w:r>
      <w:r w:rsidRPr="00D1439A">
        <w:rPr>
          <w:rFonts w:eastAsia="Times New Roman" w:cs="Times New Roman" w:hint="eastAsia"/>
          <w:bCs/>
          <w:kern w:val="0"/>
          <w:sz w:val="28"/>
          <w:szCs w:val="28"/>
          <w14:ligatures w14:val="none"/>
        </w:rPr>
        <w:t>đ</w:t>
      </w:r>
      <w:r w:rsidRPr="00D1439A">
        <w:rPr>
          <w:rFonts w:eastAsia="Times New Roman" w:cs="Times New Roman"/>
          <w:bCs/>
          <w:kern w:val="0"/>
          <w:sz w:val="28"/>
          <w:szCs w:val="28"/>
          <w14:ligatures w14:val="none"/>
        </w:rPr>
        <w:t xml:space="preserve">ổi bổ sung bởi Luật số 87/2025/QH15; </w:t>
      </w:r>
    </w:p>
    <w:p w14:paraId="3EE493B1" w14:textId="77777777" w:rsidR="007E4691" w:rsidRPr="00D1439A" w:rsidRDefault="007E4691" w:rsidP="007E4691">
      <w:pPr>
        <w:spacing w:before="120" w:after="120" w:line="240" w:lineRule="auto"/>
        <w:ind w:firstLine="709"/>
        <w:jc w:val="both"/>
        <w:rPr>
          <w:rFonts w:eastAsia="Times New Roman" w:cs="Times New Roman"/>
          <w:bCs/>
          <w:kern w:val="0"/>
          <w:sz w:val="28"/>
          <w:szCs w:val="28"/>
          <w14:ligatures w14:val="none"/>
        </w:rPr>
      </w:pPr>
      <w:r w:rsidRPr="00D1439A">
        <w:rPr>
          <w:rFonts w:eastAsia="Times New Roman" w:cs="Times New Roman"/>
          <w:bCs/>
          <w:kern w:val="0"/>
          <w:sz w:val="28"/>
          <w:szCs w:val="28"/>
          <w14:ligatures w14:val="none"/>
        </w:rPr>
        <w:t>- Luật Ngân sách nhà n</w:t>
      </w:r>
      <w:r w:rsidRPr="00D1439A">
        <w:rPr>
          <w:rFonts w:eastAsia="Times New Roman" w:cs="Times New Roman" w:hint="eastAsia"/>
          <w:bCs/>
          <w:kern w:val="0"/>
          <w:sz w:val="28"/>
          <w:szCs w:val="28"/>
          <w14:ligatures w14:val="none"/>
        </w:rPr>
        <w:t>ư</w:t>
      </w:r>
      <w:r w:rsidRPr="00D1439A">
        <w:rPr>
          <w:rFonts w:eastAsia="Times New Roman" w:cs="Times New Roman"/>
          <w:bCs/>
          <w:kern w:val="0"/>
          <w:sz w:val="28"/>
          <w:szCs w:val="28"/>
          <w14:ligatures w14:val="none"/>
        </w:rPr>
        <w:t>ớc số 89/2025/QH15;</w:t>
      </w:r>
    </w:p>
    <w:p w14:paraId="6202C21E" w14:textId="77777777" w:rsidR="007E4691" w:rsidRPr="00D1439A" w:rsidRDefault="007E4691" w:rsidP="007E4691">
      <w:pPr>
        <w:spacing w:before="120" w:after="120" w:line="240" w:lineRule="auto"/>
        <w:ind w:firstLine="709"/>
        <w:jc w:val="both"/>
        <w:rPr>
          <w:rFonts w:eastAsia="Times New Roman" w:cs="Times New Roman"/>
          <w:bCs/>
          <w:kern w:val="0"/>
          <w:sz w:val="28"/>
          <w:szCs w:val="28"/>
          <w14:ligatures w14:val="none"/>
        </w:rPr>
      </w:pPr>
      <w:r w:rsidRPr="00D1439A">
        <w:rPr>
          <w:rFonts w:eastAsia="Times New Roman" w:cs="Times New Roman"/>
          <w:bCs/>
          <w:kern w:val="0"/>
          <w:sz w:val="28"/>
          <w:szCs w:val="28"/>
          <w14:ligatures w14:val="none"/>
        </w:rPr>
        <w:t xml:space="preserve">- Luật </w:t>
      </w:r>
      <w:r w:rsidRPr="00D1439A">
        <w:rPr>
          <w:rFonts w:eastAsia="Times New Roman" w:cs="Times New Roman" w:hint="eastAsia"/>
          <w:bCs/>
          <w:kern w:val="0"/>
          <w:sz w:val="28"/>
          <w:szCs w:val="28"/>
          <w14:ligatures w14:val="none"/>
        </w:rPr>
        <w:t>Đ</w:t>
      </w:r>
      <w:r w:rsidRPr="00D1439A">
        <w:rPr>
          <w:rFonts w:eastAsia="Times New Roman" w:cs="Times New Roman"/>
          <w:bCs/>
          <w:kern w:val="0"/>
          <w:sz w:val="28"/>
          <w:szCs w:val="28"/>
          <w14:ligatures w14:val="none"/>
        </w:rPr>
        <w:t>ầu t</w:t>
      </w:r>
      <w:r w:rsidRPr="00D1439A">
        <w:rPr>
          <w:rFonts w:eastAsia="Times New Roman" w:cs="Times New Roman" w:hint="eastAsia"/>
          <w:bCs/>
          <w:kern w:val="0"/>
          <w:sz w:val="28"/>
          <w:szCs w:val="28"/>
          <w14:ligatures w14:val="none"/>
        </w:rPr>
        <w:t>ư</w:t>
      </w:r>
      <w:r w:rsidRPr="00D1439A">
        <w:rPr>
          <w:rFonts w:eastAsia="Times New Roman" w:cs="Times New Roman"/>
          <w:bCs/>
          <w:kern w:val="0"/>
          <w:sz w:val="28"/>
          <w:szCs w:val="28"/>
          <w14:ligatures w14:val="none"/>
        </w:rPr>
        <w:t xml:space="preserve"> công số 58/2024/QH15, </w:t>
      </w:r>
      <w:r w:rsidRPr="00D1439A">
        <w:rPr>
          <w:rFonts w:eastAsia="Times New Roman" w:cs="Times New Roman" w:hint="eastAsia"/>
          <w:bCs/>
          <w:kern w:val="0"/>
          <w:sz w:val="28"/>
          <w:szCs w:val="28"/>
          <w14:ligatures w14:val="none"/>
        </w:rPr>
        <w:t>đư</w:t>
      </w:r>
      <w:r w:rsidRPr="00D1439A">
        <w:rPr>
          <w:rFonts w:eastAsia="Times New Roman" w:cs="Times New Roman"/>
          <w:bCs/>
          <w:kern w:val="0"/>
          <w:sz w:val="28"/>
          <w:szCs w:val="28"/>
          <w14:ligatures w14:val="none"/>
        </w:rPr>
        <w:t xml:space="preserve">ợc sửa </w:t>
      </w:r>
      <w:r w:rsidRPr="00D1439A">
        <w:rPr>
          <w:rFonts w:eastAsia="Times New Roman" w:cs="Times New Roman" w:hint="eastAsia"/>
          <w:bCs/>
          <w:kern w:val="0"/>
          <w:sz w:val="28"/>
          <w:szCs w:val="28"/>
          <w14:ligatures w14:val="none"/>
        </w:rPr>
        <w:t>đ</w:t>
      </w:r>
      <w:r w:rsidRPr="00D1439A">
        <w:rPr>
          <w:rFonts w:eastAsia="Times New Roman" w:cs="Times New Roman"/>
          <w:bCs/>
          <w:kern w:val="0"/>
          <w:sz w:val="28"/>
          <w:szCs w:val="28"/>
          <w14:ligatures w14:val="none"/>
        </w:rPr>
        <w:t>ổi, bổ sung bởi Luật số 90/2025/QH15;</w:t>
      </w:r>
    </w:p>
    <w:p w14:paraId="2BA40BE0" w14:textId="5C18D20F" w:rsidR="00DF4619" w:rsidRPr="00D1439A" w:rsidRDefault="00DF4619" w:rsidP="00DF4619">
      <w:pPr>
        <w:pStyle w:val="NormalWeb"/>
        <w:shd w:val="clear" w:color="auto" w:fill="FFFFFF"/>
        <w:spacing w:before="120" w:after="120" w:line="240" w:lineRule="auto"/>
        <w:ind w:firstLine="709"/>
        <w:jc w:val="both"/>
        <w:textAlignment w:val="baseline"/>
        <w:rPr>
          <w:rStyle w:val="fontstyle01"/>
          <w:i w:val="0"/>
          <w:iCs w:val="0"/>
          <w:color w:val="auto"/>
          <w:spacing w:val="-6"/>
        </w:rPr>
      </w:pPr>
      <w:r w:rsidRPr="00D1439A">
        <w:rPr>
          <w:rStyle w:val="fontstyle01"/>
          <w:i w:val="0"/>
          <w:iCs w:val="0"/>
          <w:color w:val="auto"/>
          <w:spacing w:val="-6"/>
        </w:rPr>
        <w:t xml:space="preserve">- </w:t>
      </w:r>
      <w:r w:rsidRPr="00D1439A">
        <w:rPr>
          <w:rStyle w:val="fontstyle01"/>
          <w:i w:val="0"/>
          <w:iCs w:val="0"/>
          <w:color w:val="auto"/>
          <w:spacing w:val="-6"/>
        </w:rPr>
        <w:t>Nghị quyết số 162/2024/QH15 ngày 27 tháng 11 năm 2024 của Quốc hội phê duyệt chủ trương đầu tư Chương trình mục tiêu quốc gia về phát triển văn hóa giai đoạn 2025 - 2035;</w:t>
      </w:r>
    </w:p>
    <w:p w14:paraId="4F68686A" w14:textId="0A416E48" w:rsidR="00DF4619" w:rsidRPr="00D1439A" w:rsidRDefault="00DF4619" w:rsidP="00DF4619">
      <w:pPr>
        <w:pStyle w:val="NormalWeb"/>
        <w:shd w:val="clear" w:color="auto" w:fill="FFFFFF"/>
        <w:spacing w:before="120" w:after="120" w:line="240" w:lineRule="auto"/>
        <w:ind w:firstLine="709"/>
        <w:jc w:val="both"/>
        <w:textAlignment w:val="baseline"/>
        <w:rPr>
          <w:rStyle w:val="fontstyle01"/>
          <w:i w:val="0"/>
          <w:iCs w:val="0"/>
          <w:color w:val="auto"/>
        </w:rPr>
      </w:pPr>
      <w:r w:rsidRPr="00D1439A">
        <w:rPr>
          <w:rStyle w:val="fontstyle01"/>
          <w:i w:val="0"/>
          <w:iCs w:val="0"/>
          <w:color w:val="auto"/>
        </w:rPr>
        <w:t xml:space="preserve">- </w:t>
      </w:r>
      <w:r w:rsidRPr="00D1439A">
        <w:rPr>
          <w:rStyle w:val="fontstyle01"/>
          <w:i w:val="0"/>
          <w:iCs w:val="0"/>
          <w:color w:val="auto"/>
        </w:rPr>
        <w:t>Nghị quyết số 70/2025/UBTVQH15</w:t>
      </w:r>
      <w:r w:rsidRPr="00D1439A">
        <w:t xml:space="preserve"> </w:t>
      </w:r>
      <w:r w:rsidRPr="00D1439A">
        <w:rPr>
          <w:sz w:val="28"/>
          <w:szCs w:val="28"/>
        </w:rPr>
        <w:t xml:space="preserve">ngày 07 tháng 02 năm 2025 </w:t>
      </w:r>
      <w:r w:rsidRPr="00D1439A">
        <w:rPr>
          <w:rStyle w:val="fontstyle01"/>
          <w:i w:val="0"/>
          <w:iCs w:val="0"/>
          <w:color w:val="auto"/>
        </w:rPr>
        <w:t>của Ủy ban Thường vụ Quốc hội quy định nguyên tắc, tiêu chí và định mức phân bổ vốn đầu tư công nguồn ngân sách nhà nước giai đoạn 2026 - 2030;</w:t>
      </w:r>
    </w:p>
    <w:p w14:paraId="618241B7" w14:textId="77777777" w:rsidR="007E4691" w:rsidRPr="00D1439A" w:rsidRDefault="007E4691" w:rsidP="007E4691">
      <w:pPr>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 Nghị quyết số 114/NQ-CP ngày 29 tháng 4 năm 2025 của Chính phủ ban hành Kế hoạch triển khai Nghị quyết số 162/2024/QH15 ngày 27 tháng 11 năm 2024 của Quốc hội phê duyệt chủ trương đầu tư Chương trình mục tiêu quốc gia về phát triển văn hóa giai đoạn 2025 - 2035;</w:t>
      </w:r>
    </w:p>
    <w:p w14:paraId="5D20015D"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iCs/>
          <w:kern w:val="0"/>
          <w:sz w:val="28"/>
          <w:szCs w:val="28"/>
          <w14:ligatures w14:val="none"/>
        </w:rPr>
      </w:pPr>
      <w:r w:rsidRPr="00D1439A">
        <w:rPr>
          <w:rFonts w:eastAsia="Times New Roman" w:cs="Times New Roman"/>
          <w:iCs/>
          <w:kern w:val="0"/>
          <w:sz w:val="28"/>
          <w:szCs w:val="28"/>
          <w14:ligatures w14:val="none"/>
        </w:rPr>
        <w:lastRenderedPageBreak/>
        <w:t>- Quyết định số 3399/QĐ-BVHTTDL ngày 23 tháng 9 năm 2025 của Bộ Văn hóa, Thể thao và Du lịch Phê duyệt Chương trình mục tiêu quốc gia về phát triển văn hóa giai đoạn 2025 - 2035, giai đoạn I: từ năm 2025 đến năm 2030;</w:t>
      </w:r>
    </w:p>
    <w:p w14:paraId="2FE13E9A"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iCs/>
          <w:kern w:val="0"/>
          <w:sz w:val="28"/>
          <w:szCs w:val="28"/>
          <w14:ligatures w14:val="none"/>
        </w:rPr>
      </w:pPr>
      <w:r w:rsidRPr="00D1439A">
        <w:rPr>
          <w:rFonts w:eastAsia="Times New Roman" w:cs="Times New Roman"/>
          <w:iCs/>
          <w:kern w:val="0"/>
          <w:sz w:val="28"/>
          <w:szCs w:val="28"/>
          <w14:ligatures w14:val="none"/>
        </w:rPr>
        <w:t>- Quyết định số 41/2025/QĐ-TTg ngày 10 tháng 11 năm 2025 của Thủ tướng Chính phủ Quy định nguyên tắc, tiêu chí, định mức phân bổ vốn ngân sách trung ương và tỷ lệ vốn đối ứng của ngân sách địa phương thực hiện Chương trình mục tiêu quốc gia về phát triển văn hóa giai đoạn 2025 - 2035;</w:t>
      </w:r>
    </w:p>
    <w:p w14:paraId="6F2B7069"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iCs/>
          <w:kern w:val="0"/>
          <w:sz w:val="28"/>
          <w:szCs w:val="28"/>
          <w14:ligatures w14:val="none"/>
        </w:rPr>
      </w:pPr>
      <w:r w:rsidRPr="00D1439A">
        <w:rPr>
          <w:rFonts w:eastAsia="Times New Roman" w:cs="Times New Roman"/>
          <w:kern w:val="0"/>
          <w:sz w:val="28"/>
          <w:szCs w:val="28"/>
          <w14:ligatures w14:val="none"/>
        </w:rPr>
        <w:t xml:space="preserve">Nhằm cụ thể hoá quy định tại điểm g khoản 9 Điều 31 của Luật Ngân sách nhà nước năm 2025 quy định thẩm quyền của HĐND tỉnh: </w:t>
      </w:r>
      <w:r w:rsidRPr="00D1439A">
        <w:rPr>
          <w:rFonts w:eastAsia="Arial Unicode MS" w:cs="Times New Roman"/>
          <w:i/>
          <w:iCs/>
          <w:kern w:val="0"/>
          <w:sz w:val="28"/>
          <w:szCs w:val="28"/>
          <w14:ligatures w14:val="none"/>
        </w:rPr>
        <w:t>“Quyết định nguyên</w:t>
      </w:r>
      <w:r w:rsidRPr="00D1439A">
        <w:rPr>
          <w:rFonts w:eastAsia="Times New Roman" w:cs="Times New Roman"/>
          <w:i/>
          <w:iCs/>
          <w:kern w:val="0"/>
          <w:sz w:val="28"/>
          <w:szCs w:val="28"/>
          <w14:ligatures w14:val="none"/>
        </w:rPr>
        <w:t xml:space="preserve"> </w:t>
      </w:r>
      <w:r w:rsidRPr="00D1439A">
        <w:rPr>
          <w:rFonts w:eastAsia="Arial Unicode MS" w:cs="Times New Roman"/>
          <w:i/>
          <w:iCs/>
          <w:kern w:val="0"/>
          <w:sz w:val="28"/>
          <w:szCs w:val="28"/>
          <w14:ligatures w14:val="none"/>
        </w:rPr>
        <w:t xml:space="preserve">tắc, tiêu chí và định mức phân bổ ngân sách của ngân sách địa phương”; </w:t>
      </w:r>
      <w:r w:rsidRPr="00D1439A">
        <w:rPr>
          <w:rFonts w:eastAsia="Times New Roman" w:cs="Times New Roman"/>
          <w:kern w:val="0"/>
          <w:sz w:val="28"/>
          <w:szCs w:val="28"/>
          <w14:ligatures w14:val="none"/>
        </w:rPr>
        <w:t xml:space="preserve">khoản 1 Điều 3 Nghị quyết số 162/2024/QH15 của Quốc hội phê duyệt chủ trương đầu tư Chương trình mục tiêu quốc gia về phát triển văn hóa giai đoạn 2025-2035 </w:t>
      </w:r>
      <w:r w:rsidRPr="00D1439A">
        <w:rPr>
          <w:rFonts w:eastAsia="Arial Unicode MS" w:cs="Times New Roman"/>
          <w:i/>
          <w:iCs/>
          <w:kern w:val="0"/>
          <w:sz w:val="28"/>
          <w:szCs w:val="28"/>
          <w14:ligatures w14:val="none"/>
        </w:rPr>
        <w:t>“Giao HĐND tỉnh và UBND tỉnh, thành phố trực thuộc Trung ương triển khai,</w:t>
      </w:r>
      <w:r w:rsidRPr="00D1439A">
        <w:rPr>
          <w:rFonts w:eastAsia="Times New Roman" w:cs="Times New Roman"/>
          <w:i/>
          <w:iCs/>
          <w:kern w:val="0"/>
          <w:sz w:val="28"/>
          <w:szCs w:val="28"/>
          <w14:ligatures w14:val="none"/>
        </w:rPr>
        <w:t xml:space="preserve"> </w:t>
      </w:r>
      <w:r w:rsidRPr="00D1439A">
        <w:rPr>
          <w:rFonts w:eastAsia="Arial Unicode MS" w:cs="Times New Roman"/>
          <w:i/>
          <w:iCs/>
          <w:kern w:val="0"/>
          <w:sz w:val="28"/>
          <w:szCs w:val="28"/>
          <w14:ligatures w14:val="none"/>
        </w:rPr>
        <w:t>thực hiện các nhiệm vụ sau đây: 1. Xây dựng kế hoạch và cân đối, bố trí ngân</w:t>
      </w:r>
      <w:r w:rsidRPr="00D1439A">
        <w:rPr>
          <w:rFonts w:eastAsia="Times New Roman" w:cs="Times New Roman"/>
          <w:i/>
          <w:iCs/>
          <w:kern w:val="0"/>
          <w:sz w:val="28"/>
          <w:szCs w:val="28"/>
          <w14:ligatures w14:val="none"/>
        </w:rPr>
        <w:t xml:space="preserve"> </w:t>
      </w:r>
      <w:r w:rsidRPr="00D1439A">
        <w:rPr>
          <w:rFonts w:eastAsia="Arial Unicode MS" w:cs="Times New Roman"/>
          <w:i/>
          <w:iCs/>
          <w:kern w:val="0"/>
          <w:sz w:val="28"/>
          <w:szCs w:val="28"/>
          <w14:ligatures w14:val="none"/>
        </w:rPr>
        <w:t xml:space="preserve">sách địa phương để thực hiện Chương trình…”; </w:t>
      </w:r>
      <w:r w:rsidRPr="00D1439A">
        <w:rPr>
          <w:rFonts w:eastAsia="Times New Roman" w:cs="Times New Roman"/>
          <w:kern w:val="0"/>
          <w:sz w:val="28"/>
          <w:szCs w:val="28"/>
          <w14:ligatures w14:val="none"/>
        </w:rPr>
        <w:t xml:space="preserve">khoản 4 Điều 8 Quyết định số 41/2025/QĐ-TTg ngày 10/11/2025 của Thủ tướng Chính phủ quy định nguyên tắc, tiêu chí, định mức phân bổ vốn ngân sách trung ương và tỷ lệ vốn đối ứng của ngân sách địa phương thực hiện Chương trình mục tiêu quốc gia về phát triển văn hóa giai đoạn 2025-2035 </w:t>
      </w:r>
      <w:r w:rsidRPr="00D1439A">
        <w:rPr>
          <w:rFonts w:eastAsia="Arial Unicode MS" w:cs="Times New Roman"/>
          <w:i/>
          <w:iCs/>
          <w:kern w:val="0"/>
          <w:sz w:val="28"/>
          <w:szCs w:val="28"/>
          <w14:ligatures w14:val="none"/>
        </w:rPr>
        <w:t>“các địa phương xây dựng các nguyên tắc,</w:t>
      </w:r>
      <w:r w:rsidRPr="00D1439A">
        <w:rPr>
          <w:rFonts w:eastAsia="Times New Roman" w:cs="Times New Roman"/>
          <w:i/>
          <w:iCs/>
          <w:kern w:val="0"/>
          <w:sz w:val="28"/>
          <w:szCs w:val="28"/>
          <w14:ligatures w14:val="none"/>
        </w:rPr>
        <w:t xml:space="preserve"> </w:t>
      </w:r>
      <w:r w:rsidRPr="00D1439A">
        <w:rPr>
          <w:rFonts w:eastAsia="Arial Unicode MS" w:cs="Times New Roman"/>
          <w:i/>
          <w:iCs/>
          <w:kern w:val="0"/>
          <w:sz w:val="28"/>
          <w:szCs w:val="28"/>
          <w14:ligatures w14:val="none"/>
        </w:rPr>
        <w:t>tiêu chí, định mức phân bổ nguồn vốn cho cấp xã”</w:t>
      </w:r>
      <w:r w:rsidRPr="00D1439A">
        <w:rPr>
          <w:rFonts w:eastAsia="Times New Roman" w:cs="Times New Roman"/>
          <w:kern w:val="0"/>
          <w:sz w:val="28"/>
          <w:szCs w:val="28"/>
          <w14:ligatures w14:val="none"/>
        </w:rPr>
        <w:t xml:space="preserve">; điểm a khoản 1 Điều 21 Luật Ban hành văn bản quy phạm pháp luật số 64/2025/QH15 được sửa đổi, bổ sung bởi Luật số 87/2025/QH15 </w:t>
      </w:r>
      <w:r w:rsidRPr="00D1439A">
        <w:rPr>
          <w:rFonts w:eastAsia="Arial Unicode MS" w:cs="Times New Roman"/>
          <w:i/>
          <w:iCs/>
          <w:kern w:val="0"/>
          <w:sz w:val="28"/>
          <w:szCs w:val="28"/>
          <w14:ligatures w14:val="none"/>
        </w:rPr>
        <w:t>“1. Hội đồng nhân dân cấp tỉnh ban hành nghị</w:t>
      </w:r>
      <w:r w:rsidRPr="00D1439A">
        <w:rPr>
          <w:rFonts w:eastAsia="Times New Roman" w:cs="Times New Roman"/>
          <w:i/>
          <w:iCs/>
          <w:kern w:val="0"/>
          <w:sz w:val="28"/>
          <w:szCs w:val="28"/>
          <w14:ligatures w14:val="none"/>
        </w:rPr>
        <w:t xml:space="preserve"> </w:t>
      </w:r>
      <w:r w:rsidRPr="00D1439A">
        <w:rPr>
          <w:rFonts w:eastAsia="Arial Unicode MS" w:cs="Times New Roman"/>
          <w:i/>
          <w:iCs/>
          <w:kern w:val="0"/>
          <w:sz w:val="28"/>
          <w:szCs w:val="28"/>
          <w14:ligatures w14:val="none"/>
        </w:rPr>
        <w:t>quyết để quyết định: a) Chi tiết điều, khoản, điểm và các nội dung khác được</w:t>
      </w:r>
      <w:r w:rsidRPr="00D1439A">
        <w:rPr>
          <w:rFonts w:eastAsia="Times New Roman" w:cs="Times New Roman"/>
          <w:i/>
          <w:iCs/>
          <w:kern w:val="0"/>
          <w:sz w:val="28"/>
          <w:szCs w:val="28"/>
          <w14:ligatures w14:val="none"/>
        </w:rPr>
        <w:t xml:space="preserve"> </w:t>
      </w:r>
      <w:r w:rsidRPr="00D1439A">
        <w:rPr>
          <w:rFonts w:eastAsia="Arial Unicode MS" w:cs="Times New Roman"/>
          <w:i/>
          <w:iCs/>
          <w:kern w:val="0"/>
          <w:sz w:val="28"/>
          <w:szCs w:val="28"/>
          <w14:ligatures w14:val="none"/>
        </w:rPr>
        <w:t>giao trong văn bản quy phạm pháp luật của cơ quan nhà nước cấp trên”.</w:t>
      </w:r>
    </w:p>
    <w:p w14:paraId="70845D82" w14:textId="182B1550" w:rsidR="007E4691" w:rsidRPr="00D1439A" w:rsidRDefault="007E4691" w:rsidP="007E4691">
      <w:pPr>
        <w:widowControl w:val="0"/>
        <w:tabs>
          <w:tab w:val="left" w:pos="8789"/>
        </w:tabs>
        <w:autoSpaceDE w:val="0"/>
        <w:autoSpaceDN w:val="0"/>
        <w:spacing w:before="120" w:after="120" w:line="240" w:lineRule="auto"/>
        <w:ind w:firstLine="720"/>
        <w:jc w:val="both"/>
        <w:rPr>
          <w:rFonts w:eastAsia="Times New Roman" w:cs="Times New Roman"/>
          <w:spacing w:val="-4"/>
          <w:kern w:val="0"/>
          <w:sz w:val="28"/>
          <w:szCs w:val="28"/>
          <w:lang w:val="vi"/>
          <w14:ligatures w14:val="none"/>
        </w:rPr>
      </w:pPr>
      <w:r w:rsidRPr="00D1439A">
        <w:rPr>
          <w:rFonts w:eastAsia="Times New Roman" w:cs="Times New Roman"/>
          <w:spacing w:val="-4"/>
          <w:kern w:val="0"/>
          <w:sz w:val="28"/>
          <w:szCs w:val="28"/>
          <w14:ligatures w14:val="none"/>
        </w:rPr>
        <w:t>Do đó</w:t>
      </w:r>
      <w:r w:rsidRPr="00D1439A">
        <w:rPr>
          <w:rFonts w:eastAsia="Times New Roman" w:cs="Times New Roman"/>
          <w:spacing w:val="-4"/>
          <w:kern w:val="0"/>
          <w:sz w:val="28"/>
          <w:szCs w:val="28"/>
          <w:lang w:val="vi"/>
          <w14:ligatures w14:val="none"/>
        </w:rPr>
        <w:t>, việc ban hành Nghị quyết quy định nguyên tắc, tiêu chí, định mức phân bổ vốn ngân sách trung ương và tỷ lệ vốn đối ứng của ngân sách địa phương thực hiện Chương trình mục tiêu quốc gia về phát triển văn hóa giai đoạn 2025-2035 trên địa bàn tỉnh Cao Bằng là phù hợp với quy định của pháp luật, đúng thẩm quyền.</w:t>
      </w:r>
    </w:p>
    <w:p w14:paraId="21043DB0" w14:textId="77777777" w:rsidR="007E4691" w:rsidRPr="00D1439A" w:rsidRDefault="007E4691" w:rsidP="007E4691">
      <w:pPr>
        <w:spacing w:before="120" w:after="120" w:line="240" w:lineRule="auto"/>
        <w:ind w:firstLine="709"/>
        <w:jc w:val="both"/>
        <w:rPr>
          <w:rFonts w:eastAsia="Times New Roman" w:cs="Times New Roman"/>
          <w:b/>
          <w:iCs/>
          <w:kern w:val="0"/>
          <w:sz w:val="28"/>
          <w:szCs w:val="28"/>
          <w:lang w:val="nb-NO"/>
          <w14:ligatures w14:val="none"/>
        </w:rPr>
      </w:pPr>
      <w:r w:rsidRPr="00D1439A">
        <w:rPr>
          <w:rFonts w:eastAsia="Times New Roman" w:cs="Times New Roman"/>
          <w:b/>
          <w:iCs/>
          <w:kern w:val="0"/>
          <w:sz w:val="28"/>
          <w:szCs w:val="28"/>
          <w:lang w:val="nb-NO"/>
          <w14:ligatures w14:val="none"/>
        </w:rPr>
        <w:t>2. Cơ sở thực tiễn</w:t>
      </w:r>
    </w:p>
    <w:p w14:paraId="3ABF4D59" w14:textId="77777777" w:rsidR="007E4691" w:rsidRPr="00D1439A" w:rsidRDefault="007E4691" w:rsidP="007E4691">
      <w:pPr>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Nhằm kịp thời triển khai thực hiện các nhiệm vụ </w:t>
      </w:r>
      <w:r w:rsidRPr="00D1439A">
        <w:rPr>
          <w:rFonts w:eastAsia="Times New Roman" w:cs="Times New Roman" w:hint="eastAsia"/>
          <w:kern w:val="0"/>
          <w:sz w:val="28"/>
          <w:szCs w:val="28"/>
          <w14:ligatures w14:val="none"/>
        </w:rPr>
        <w:t>đư</w:t>
      </w:r>
      <w:r w:rsidRPr="00D1439A">
        <w:rPr>
          <w:rFonts w:eastAsia="Times New Roman" w:cs="Times New Roman"/>
          <w:kern w:val="0"/>
          <w:sz w:val="28"/>
          <w:szCs w:val="28"/>
          <w14:ligatures w14:val="none"/>
        </w:rPr>
        <w:t xml:space="preserve">ợc giao của tỉnh và xây dựng quy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ịnh cụ thể nguyên tắc, tiêu chí,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ịnh mức phân bổ vốn ngân sách trung </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 xml:space="preserve">ng và tỷ lệ vốn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ối ứng của ngân sách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ịa ph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ng thực hiện Ch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ng trình mục tiêu quốc gia về phát triển v</w:t>
      </w:r>
      <w:r w:rsidRPr="00D1439A">
        <w:rPr>
          <w:rFonts w:eastAsia="Times New Roman" w:cs="Times New Roman" w:hint="eastAsia"/>
          <w:kern w:val="0"/>
          <w:sz w:val="28"/>
          <w:szCs w:val="28"/>
          <w14:ligatures w14:val="none"/>
        </w:rPr>
        <w:t>ă</w:t>
      </w:r>
      <w:r w:rsidRPr="00D1439A">
        <w:rPr>
          <w:rFonts w:eastAsia="Times New Roman" w:cs="Times New Roman"/>
          <w:kern w:val="0"/>
          <w:sz w:val="28"/>
          <w:szCs w:val="28"/>
          <w14:ligatures w14:val="none"/>
        </w:rPr>
        <w:t xml:space="preserve">n hóa giai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oạn 2025-2035 trên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ịa bàn tỉnh Cao Bằng làm c</w:t>
      </w:r>
      <w:r w:rsidRPr="00D1439A">
        <w:rPr>
          <w:rFonts w:eastAsia="Times New Roman" w:cs="Times New Roman" w:hint="eastAsia"/>
          <w:kern w:val="0"/>
          <w:sz w:val="28"/>
          <w:szCs w:val="28"/>
          <w14:ligatures w14:val="none"/>
        </w:rPr>
        <w:t>ơ</w:t>
      </w:r>
      <w:r w:rsidRPr="00D1439A">
        <w:rPr>
          <w:rFonts w:eastAsia="Times New Roman" w:cs="Times New Roman"/>
          <w:kern w:val="0"/>
          <w:sz w:val="28"/>
          <w:szCs w:val="28"/>
          <w14:ligatures w14:val="none"/>
        </w:rPr>
        <w:t xml:space="preserve"> sở phân bổ vốn cho các c</w:t>
      </w:r>
      <w:r w:rsidRPr="00D1439A">
        <w:rPr>
          <w:rFonts w:eastAsia="Times New Roman" w:cs="Times New Roman" w:hint="eastAsia"/>
          <w:kern w:val="0"/>
          <w:sz w:val="28"/>
          <w:szCs w:val="28"/>
          <w14:ligatures w14:val="none"/>
        </w:rPr>
        <w:t>ơ</w:t>
      </w:r>
      <w:r w:rsidRPr="00D1439A">
        <w:rPr>
          <w:rFonts w:eastAsia="Times New Roman" w:cs="Times New Roman"/>
          <w:kern w:val="0"/>
          <w:sz w:val="28"/>
          <w:szCs w:val="28"/>
          <w14:ligatures w14:val="none"/>
        </w:rPr>
        <w:t xml:space="preserve"> quan, </w:t>
      </w:r>
      <w:r w:rsidRPr="00D1439A">
        <w:rPr>
          <w:rFonts w:eastAsia="Times New Roman" w:cs="Times New Roman" w:hint="eastAsia"/>
          <w:kern w:val="0"/>
          <w:sz w:val="28"/>
          <w:szCs w:val="28"/>
          <w14:ligatures w14:val="none"/>
        </w:rPr>
        <w:t>đơ</w:t>
      </w:r>
      <w:r w:rsidRPr="00D1439A">
        <w:rPr>
          <w:rFonts w:eastAsia="Times New Roman" w:cs="Times New Roman"/>
          <w:kern w:val="0"/>
          <w:sz w:val="28"/>
          <w:szCs w:val="28"/>
          <w14:ligatures w14:val="none"/>
        </w:rPr>
        <w:t xml:space="preserve">n vị,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ịa ph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 xml:space="preserve">ng thực hiện phù hợp với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iều kiện thực tế của các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ịa ph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 xml:space="preserve">ng, không bình quân, chia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ều,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ảm bảo hiệu quả nguồn vốn </w:t>
      </w:r>
      <w:r w:rsidRPr="00D1439A">
        <w:rPr>
          <w:rFonts w:eastAsia="Times New Roman" w:cs="Times New Roman" w:hint="eastAsia"/>
          <w:kern w:val="0"/>
          <w:sz w:val="28"/>
          <w:szCs w:val="28"/>
          <w14:ligatures w14:val="none"/>
        </w:rPr>
        <w:t>đư</w:t>
      </w:r>
      <w:r w:rsidRPr="00D1439A">
        <w:rPr>
          <w:rFonts w:eastAsia="Times New Roman" w:cs="Times New Roman"/>
          <w:kern w:val="0"/>
          <w:sz w:val="28"/>
          <w:szCs w:val="28"/>
          <w14:ligatures w14:val="none"/>
        </w:rPr>
        <w:t xml:space="preserve">ợc giao theo quy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ịnh.</w:t>
      </w:r>
    </w:p>
    <w:p w14:paraId="580722F3" w14:textId="77777777" w:rsidR="007E4691" w:rsidRPr="00D1439A" w:rsidRDefault="007E4691" w:rsidP="007E4691">
      <w:pPr>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Do vậy, việc ban hành Nghị quyết quy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ịnh nguyên tắc, tiêu chí,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ịnh mức phân bổ vốn ngân sách trung </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 xml:space="preserve">ng và tỷ lệ vốn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ối ứng của ngân sách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ịa ph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ng thực hiện Ch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ng trình mục tiêu quốc gia về phát triển v</w:t>
      </w:r>
      <w:r w:rsidRPr="00D1439A">
        <w:rPr>
          <w:rFonts w:eastAsia="Times New Roman" w:cs="Times New Roman" w:hint="eastAsia"/>
          <w:kern w:val="0"/>
          <w:sz w:val="28"/>
          <w:szCs w:val="28"/>
          <w14:ligatures w14:val="none"/>
        </w:rPr>
        <w:t>ă</w:t>
      </w:r>
      <w:r w:rsidRPr="00D1439A">
        <w:rPr>
          <w:rFonts w:eastAsia="Times New Roman" w:cs="Times New Roman"/>
          <w:kern w:val="0"/>
          <w:sz w:val="28"/>
          <w:szCs w:val="28"/>
          <w14:ligatures w14:val="none"/>
        </w:rPr>
        <w:t xml:space="preserve">n hóa giai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oạn 2025-2035 trên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ịa bàn tỉnh Cao Bằng là cần thiết và </w:t>
      </w:r>
      <w:r w:rsidRPr="00D1439A">
        <w:rPr>
          <w:rFonts w:eastAsia="Times New Roman" w:cs="Times New Roman" w:hint="eastAsia"/>
          <w:kern w:val="0"/>
          <w:sz w:val="28"/>
          <w:szCs w:val="28"/>
          <w14:ligatures w14:val="none"/>
        </w:rPr>
        <w:t>đú</w:t>
      </w:r>
      <w:r w:rsidRPr="00D1439A">
        <w:rPr>
          <w:rFonts w:eastAsia="Times New Roman" w:cs="Times New Roman"/>
          <w:kern w:val="0"/>
          <w:sz w:val="28"/>
          <w:szCs w:val="28"/>
          <w14:ligatures w14:val="none"/>
        </w:rPr>
        <w:t>ng thẩm quyền.</w:t>
      </w:r>
    </w:p>
    <w:p w14:paraId="24D4B964" w14:textId="77777777" w:rsidR="007E4691" w:rsidRPr="00D1439A" w:rsidRDefault="007E4691" w:rsidP="007E4691">
      <w:pPr>
        <w:spacing w:before="120" w:after="120" w:line="240" w:lineRule="auto"/>
        <w:ind w:firstLine="709"/>
        <w:jc w:val="both"/>
        <w:rPr>
          <w:rFonts w:ascii="Times New Roman Bold" w:eastAsia="Times New Roman" w:hAnsi="Times New Roman Bold" w:cs="Times New Roman"/>
          <w:spacing w:val="-4"/>
          <w:kern w:val="0"/>
          <w:sz w:val="28"/>
          <w:szCs w:val="28"/>
          <w14:ligatures w14:val="none"/>
        </w:rPr>
      </w:pPr>
      <w:r w:rsidRPr="00D1439A">
        <w:rPr>
          <w:rFonts w:ascii="Times New Roman Bold" w:eastAsia="Times New Roman" w:hAnsi="Times New Roman Bold" w:cs="Times New Roman"/>
          <w:b/>
          <w:spacing w:val="-4"/>
          <w:kern w:val="0"/>
          <w:sz w:val="28"/>
          <w:szCs w:val="28"/>
          <w:lang w:val="pl-PL"/>
          <w14:ligatures w14:val="none"/>
        </w:rPr>
        <w:t>II. MỤC ĐÍCH BAN HÀNH, QUAN ĐIỂM XÂY DỰNG NGHỊ QUYẾT</w:t>
      </w:r>
    </w:p>
    <w:p w14:paraId="0FD90780" w14:textId="77777777" w:rsidR="007E4691" w:rsidRPr="00D1439A" w:rsidRDefault="007E4691" w:rsidP="007E4691">
      <w:pPr>
        <w:spacing w:before="120" w:after="120" w:line="240" w:lineRule="auto"/>
        <w:ind w:firstLine="709"/>
        <w:jc w:val="both"/>
        <w:rPr>
          <w:rFonts w:eastAsia="Times New Roman" w:cs="Times New Roman"/>
          <w:b/>
          <w:kern w:val="0"/>
          <w:sz w:val="28"/>
          <w:szCs w:val="28"/>
          <w:lang w:val="pl-PL"/>
          <w14:ligatures w14:val="none"/>
        </w:rPr>
      </w:pPr>
      <w:r w:rsidRPr="00D1439A">
        <w:rPr>
          <w:rFonts w:eastAsia="Times New Roman" w:cs="Times New Roman"/>
          <w:b/>
          <w:kern w:val="0"/>
          <w:sz w:val="28"/>
          <w:szCs w:val="28"/>
          <w:lang w:val="pl-PL"/>
          <w14:ligatures w14:val="none"/>
        </w:rPr>
        <w:t>1. Mục đích ban hành Nghị quyết</w:t>
      </w:r>
    </w:p>
    <w:p w14:paraId="140168A2" w14:textId="77777777" w:rsidR="007E4691" w:rsidRPr="00D1439A" w:rsidRDefault="007E4691" w:rsidP="007E4691">
      <w:pPr>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lastRenderedPageBreak/>
        <w:t>Quy định cụ thể nguyên tắc, tiêu chí, định mức phân bổ vốn ngân sách</w:t>
      </w:r>
      <w:r w:rsidRPr="00D1439A">
        <w:rPr>
          <w:rFonts w:eastAsia="Times New Roman" w:cs="Times New Roman"/>
          <w:kern w:val="0"/>
          <w:sz w:val="28"/>
          <w:szCs w:val="28"/>
          <w14:ligatures w14:val="none"/>
        </w:rPr>
        <w:br/>
        <w:t>trung ương và tỷ lệ vốn đối ứng của ngân sách địa phương thực hiện Chương</w:t>
      </w:r>
      <w:r w:rsidRPr="00D1439A">
        <w:rPr>
          <w:rFonts w:eastAsia="Times New Roman" w:cs="Times New Roman"/>
          <w:kern w:val="0"/>
          <w:sz w:val="28"/>
          <w:szCs w:val="28"/>
          <w14:ligatures w14:val="none"/>
        </w:rPr>
        <w:br/>
        <w:t>trình mục tiêu quốc gia về phát triển văn hóa giai đoạn 2025-2035 trên địa bàn</w:t>
      </w:r>
      <w:r w:rsidRPr="00D1439A">
        <w:rPr>
          <w:rFonts w:eastAsia="Times New Roman" w:cs="Times New Roman"/>
          <w:kern w:val="0"/>
          <w:sz w:val="28"/>
          <w:szCs w:val="28"/>
          <w14:ligatures w14:val="none"/>
        </w:rPr>
        <w:br/>
        <w:t xml:space="preserve">tỉnh Cao Bằng. Làm cơ sở phân bổ vốn cho các cơ quan, đơn vị, địa phương thực hiện phù hợp với điều kiện thực tế của các địa phương, không bình quân, chia đều, đảm bảo hiệu quả nguồn vốn được giao theo quy định. </w:t>
      </w:r>
    </w:p>
    <w:p w14:paraId="1517CBFF" w14:textId="77777777" w:rsidR="007E4691" w:rsidRPr="00D1439A" w:rsidRDefault="007E4691" w:rsidP="007E4691">
      <w:pPr>
        <w:spacing w:before="120" w:after="120" w:line="240" w:lineRule="auto"/>
        <w:ind w:firstLine="709"/>
        <w:jc w:val="both"/>
        <w:rPr>
          <w:rFonts w:eastAsia="Times New Roman" w:cs="Times New Roman"/>
          <w:b/>
          <w:kern w:val="0"/>
          <w:sz w:val="28"/>
          <w:szCs w:val="28"/>
          <w:lang w:val="pl-PL"/>
          <w14:ligatures w14:val="none"/>
        </w:rPr>
      </w:pPr>
      <w:r w:rsidRPr="00D1439A">
        <w:rPr>
          <w:rFonts w:eastAsia="Times New Roman" w:cs="Times New Roman"/>
          <w:b/>
          <w:kern w:val="0"/>
          <w:sz w:val="28"/>
          <w:szCs w:val="28"/>
          <w:lang w:val="pl-PL"/>
          <w14:ligatures w14:val="none"/>
        </w:rPr>
        <w:t>2. Quan điểm xây dựng dự thảo Nghị quyết</w:t>
      </w:r>
    </w:p>
    <w:p w14:paraId="4CF9B181" w14:textId="77777777" w:rsidR="007E4691" w:rsidRPr="00D1439A" w:rsidRDefault="007E4691" w:rsidP="007E4691">
      <w:pPr>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Bảo đảm tính hợp hiến, tính hợp pháp và tính thống nhất của văn bản quy</w:t>
      </w:r>
      <w:r w:rsidRPr="00D1439A">
        <w:rPr>
          <w:rFonts w:eastAsia="Times New Roman" w:cs="Times New Roman"/>
          <w:kern w:val="0"/>
          <w:sz w:val="28"/>
          <w:szCs w:val="28"/>
          <w14:ligatures w14:val="none"/>
        </w:rPr>
        <w:br/>
        <w:t>phạm pháp luật trong hệ thống pháp luật. Tuân thủ theo đúng thẩm quyền, hình</w:t>
      </w:r>
      <w:r w:rsidRPr="00D1439A">
        <w:rPr>
          <w:rFonts w:eastAsia="Times New Roman" w:cs="Times New Roman"/>
          <w:kern w:val="0"/>
          <w:sz w:val="28"/>
          <w:szCs w:val="28"/>
          <w14:ligatures w14:val="none"/>
        </w:rPr>
        <w:br/>
        <w:t>thức, trình tự, thủ tục theo quy định của Luật Ban hành văn bản quy phạm pháp</w:t>
      </w:r>
      <w:r w:rsidRPr="00D1439A">
        <w:rPr>
          <w:rFonts w:eastAsia="Times New Roman" w:cs="Times New Roman"/>
          <w:kern w:val="0"/>
          <w:sz w:val="28"/>
          <w:szCs w:val="28"/>
          <w14:ligatures w14:val="none"/>
        </w:rPr>
        <w:br/>
        <w:t>luật và các văn bản hướng dẫn biện pháp thi hành, đồng thời cụ thể hoá Quyết</w:t>
      </w:r>
      <w:r w:rsidRPr="00D1439A">
        <w:rPr>
          <w:rFonts w:eastAsia="Times New Roman" w:cs="Times New Roman"/>
          <w:kern w:val="0"/>
          <w:sz w:val="28"/>
          <w:szCs w:val="28"/>
          <w14:ligatures w14:val="none"/>
        </w:rPr>
        <w:br/>
        <w:t>định số 41/2025/QĐ-TTg ngày 10/11/2025 của Thủ tướng Chính phủ về Quy</w:t>
      </w:r>
      <w:r w:rsidRPr="00D1439A">
        <w:rPr>
          <w:rFonts w:eastAsia="Times New Roman" w:cs="Times New Roman"/>
          <w:kern w:val="0"/>
          <w:sz w:val="28"/>
          <w:szCs w:val="28"/>
          <w14:ligatures w14:val="none"/>
        </w:rPr>
        <w:br/>
        <w:t>định nguyền tắc, tiêu chí, định mức phân bổ vốn ngân sách trung ương và tỷ lệ</w:t>
      </w:r>
      <w:r w:rsidRPr="00D1439A">
        <w:rPr>
          <w:rFonts w:eastAsia="Times New Roman" w:cs="Times New Roman"/>
          <w:kern w:val="0"/>
          <w:sz w:val="28"/>
          <w:szCs w:val="28"/>
          <w14:ligatures w14:val="none"/>
        </w:rPr>
        <w:br/>
        <w:t>vốn đối ứng của ngân sách địa phương thực hiện Chương trình mục tiêu quốc</w:t>
      </w:r>
      <w:r w:rsidRPr="00D1439A">
        <w:rPr>
          <w:rFonts w:eastAsia="Times New Roman" w:cs="Times New Roman"/>
          <w:kern w:val="0"/>
          <w:sz w:val="28"/>
          <w:szCs w:val="28"/>
          <w14:ligatures w14:val="none"/>
        </w:rPr>
        <w:br/>
        <w:t>gia về phát triển văn hóa giai đoạn 2025-2035 phù hợp với thực tế địa phương</w:t>
      </w:r>
      <w:r w:rsidRPr="00D1439A">
        <w:rPr>
          <w:rFonts w:eastAsia="Times New Roman" w:cs="Times New Roman"/>
          <w:kern w:val="0"/>
          <w:sz w:val="28"/>
          <w:szCs w:val="28"/>
          <w14:ligatures w14:val="none"/>
        </w:rPr>
        <w:br/>
        <w:t xml:space="preserve">và quy định của pháp luật. </w:t>
      </w:r>
    </w:p>
    <w:p w14:paraId="221B80BA" w14:textId="77777777" w:rsidR="007E4691" w:rsidRPr="00D1439A" w:rsidRDefault="007E4691" w:rsidP="007E4691">
      <w:pPr>
        <w:spacing w:before="120" w:after="120" w:line="240" w:lineRule="auto"/>
        <w:ind w:firstLine="709"/>
        <w:jc w:val="both"/>
        <w:rPr>
          <w:rFonts w:eastAsia="Times New Roman" w:cs="Times New Roman"/>
          <w:b/>
          <w:kern w:val="0"/>
          <w:sz w:val="28"/>
          <w:szCs w:val="28"/>
          <w14:ligatures w14:val="none"/>
        </w:rPr>
      </w:pPr>
      <w:r w:rsidRPr="00D1439A">
        <w:rPr>
          <w:rFonts w:eastAsia="Times New Roman" w:cs="Times New Roman"/>
          <w:b/>
          <w:kern w:val="0"/>
          <w:sz w:val="28"/>
          <w:szCs w:val="28"/>
          <w14:ligatures w14:val="none"/>
        </w:rPr>
        <w:t>III. QUÁ TRÌNH XÂY DỰNG DỰ THẢO NGHỊ QUYẾT</w:t>
      </w:r>
    </w:p>
    <w:p w14:paraId="14261167" w14:textId="77777777" w:rsidR="007E4691" w:rsidRPr="00D1439A" w:rsidRDefault="007E4691" w:rsidP="007E4691">
      <w:pPr>
        <w:widowControl w:val="0"/>
        <w:spacing w:before="120" w:after="120" w:line="240" w:lineRule="auto"/>
        <w:ind w:firstLine="720"/>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Quá trình xây dựng dự thảo Nghị quyết quy định nguyên tắc, tiêu chí, định mức phân bổ vốn ngân sách trung ương và tỷ lệ vốn đối ứng của ngân sách địa phương thực hiện Chương trình mục tiêu quốc gia về phát triển văn hóa giai đoạn 2025-2035 trên địa bàn tỉnh Cao Bằng đảm bảo theo đúng quy định của Luật Ban hành văn bản quy phạm pháp luật ngày 19 tháng 2 năm 2025, Luật sửa đổi, bổ sung một số điều của Luật Ban hành văn bản quy phạm pháp luật ngày 25 tháng 6 năm 2025 và các văn bản hướng dẫn. </w:t>
      </w:r>
    </w:p>
    <w:p w14:paraId="137647E1" w14:textId="77777777" w:rsidR="007E4691" w:rsidRPr="00D1439A" w:rsidRDefault="007E4691" w:rsidP="007E4691">
      <w:pPr>
        <w:widowControl w:val="0"/>
        <w:spacing w:before="120" w:after="120" w:line="240" w:lineRule="auto"/>
        <w:ind w:firstLine="720"/>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UBND tỉnh đã chỉ đạo cơ quan chuyên môn xây dựng dự thảo Nghị quyết quy định nguyên tắc, tiêu chí, định mức phân bổ vốn ngân sách trung ương và tỷ lệ vốn đối ứng của ngân sách địa phương thực hiện Chương trình mục tiêu quốc gia về phát triển văn hóa giai đoạn 2025-2035 trên địa bàn tỉnh Cao Bằng, tổ chức xin ý kiến các cơ quan liên quan và thực hiện đăng tải toàn văn dự thảo Nghị quyết trên Cổng thông tin điện tử tỉnh lấy ý kiến nhân dân theo quy định. Hồ sơ dự thảo Nghị quyết đã được gửi, xin ý kiến góp ý của các cơ quan, tổ chức, đơn vị liên quan; đồng thời được đăng tải trên Cổng thông tin điện tử tỉnh Cao Bằng để lấy ý kiến của tổ chức, cá nhân theo quy định.</w:t>
      </w:r>
    </w:p>
    <w:p w14:paraId="3BB043B4" w14:textId="77777777" w:rsidR="007E4691" w:rsidRPr="00D1439A" w:rsidRDefault="007E4691" w:rsidP="007E4691">
      <w:pPr>
        <w:shd w:val="clear" w:color="auto" w:fill="FFFFFF"/>
        <w:tabs>
          <w:tab w:val="left" w:pos="5937"/>
        </w:tabs>
        <w:spacing w:before="120" w:after="120" w:line="240" w:lineRule="auto"/>
        <w:ind w:firstLine="680"/>
        <w:jc w:val="both"/>
        <w:rPr>
          <w:rFonts w:eastAsia="Times New Roman" w:cs="Times New Roman"/>
          <w:bCs/>
          <w:spacing w:val="2"/>
          <w:kern w:val="0"/>
          <w:sz w:val="28"/>
          <w:szCs w:val="28"/>
          <w14:ligatures w14:val="none"/>
        </w:rPr>
      </w:pPr>
      <w:r w:rsidRPr="00D1439A">
        <w:rPr>
          <w:rFonts w:eastAsia="Times New Roman" w:cs="Times New Roman"/>
          <w:iCs/>
          <w:kern w:val="0"/>
          <w:sz w:val="28"/>
          <w:szCs w:val="28"/>
          <w:shd w:val="clear" w:color="auto" w:fill="FFFFFF"/>
          <w:lang w:val="nl-NL" w:eastAsia="vi-VN"/>
          <w14:ligatures w14:val="none"/>
        </w:rPr>
        <w:t>Đã có ... ý kiến tham gia</w:t>
      </w:r>
      <w:r w:rsidRPr="00D1439A">
        <w:rPr>
          <w:rFonts w:eastAsia="Times New Roman" w:cs="Times New Roman"/>
          <w:kern w:val="0"/>
          <w:sz w:val="28"/>
          <w:szCs w:val="28"/>
          <w:lang w:eastAsia="vi-VN"/>
          <w14:ligatures w14:val="none"/>
        </w:rPr>
        <w:t>,</w:t>
      </w:r>
      <w:r w:rsidRPr="00D1439A">
        <w:rPr>
          <w:rFonts w:eastAsia="Times New Roman" w:cs="Times New Roman"/>
          <w:iCs/>
          <w:spacing w:val="2"/>
          <w:kern w:val="0"/>
          <w:sz w:val="28"/>
          <w:szCs w:val="28"/>
          <w:shd w:val="clear" w:color="auto" w:fill="FFFFFF"/>
          <w:lang w:val="nl-NL" w:eastAsia="vi-VN"/>
          <w14:ligatures w14:val="none"/>
        </w:rPr>
        <w:t xml:space="preserve"> UBND tỉnh chỉ đạo cơ quan chuyên môn nghiên cứu tiếp thu các ý kiến tham gia, chỉnh sửa, hoàn thiện dự thảo “</w:t>
      </w:r>
      <w:r w:rsidRPr="00D1439A">
        <w:rPr>
          <w:rFonts w:eastAsia="Times New Roman" w:cs="Times New Roman"/>
          <w:bCs/>
          <w:spacing w:val="2"/>
          <w:kern w:val="0"/>
          <w:sz w:val="28"/>
          <w:szCs w:val="28"/>
          <w14:ligatures w14:val="none"/>
        </w:rPr>
        <w:t xml:space="preserve">Nghị quyết </w:t>
      </w:r>
      <w:r w:rsidRPr="00D1439A">
        <w:rPr>
          <w:rFonts w:eastAsia="Times New Roman" w:cs="Times New Roman"/>
          <w:kern w:val="0"/>
          <w:sz w:val="28"/>
          <w:szCs w:val="28"/>
          <w14:ligatures w14:val="none"/>
        </w:rPr>
        <w:t>quy</w:t>
      </w:r>
      <w:r w:rsidRPr="00D1439A">
        <w:rPr>
          <w:rFonts w:eastAsia="Times New Roman" w:cs="Times New Roman"/>
          <w:spacing w:val="-1"/>
          <w:kern w:val="0"/>
          <w:sz w:val="28"/>
          <w:szCs w:val="28"/>
          <w14:ligatures w14:val="none"/>
        </w:rPr>
        <w:t xml:space="preserve"> </w:t>
      </w:r>
      <w:r w:rsidRPr="00D1439A">
        <w:rPr>
          <w:rFonts w:eastAsia="Times New Roman" w:cs="Times New Roman"/>
          <w:kern w:val="0"/>
          <w:sz w:val="28"/>
          <w:szCs w:val="28"/>
          <w14:ligatures w14:val="none"/>
        </w:rPr>
        <w:t>định</w:t>
      </w:r>
      <w:r w:rsidRPr="00D1439A">
        <w:rPr>
          <w:rFonts w:eastAsia="Times New Roman" w:cs="Times New Roman"/>
          <w:spacing w:val="-3"/>
          <w:kern w:val="0"/>
          <w:sz w:val="28"/>
          <w:szCs w:val="28"/>
          <w14:ligatures w14:val="none"/>
        </w:rPr>
        <w:t xml:space="preserve"> </w:t>
      </w:r>
      <w:r w:rsidRPr="00D1439A">
        <w:rPr>
          <w:rFonts w:eastAsia="Times New Roman" w:cs="Times New Roman"/>
          <w:kern w:val="0"/>
          <w:sz w:val="28"/>
          <w:szCs w:val="28"/>
          <w14:ligatures w14:val="none"/>
        </w:rPr>
        <w:t>nguyên</w:t>
      </w:r>
      <w:r w:rsidRPr="00D1439A">
        <w:rPr>
          <w:rFonts w:eastAsia="Times New Roman" w:cs="Times New Roman"/>
          <w:spacing w:val="-2"/>
          <w:kern w:val="0"/>
          <w:sz w:val="28"/>
          <w:szCs w:val="28"/>
          <w14:ligatures w14:val="none"/>
        </w:rPr>
        <w:t xml:space="preserve"> </w:t>
      </w:r>
      <w:r w:rsidRPr="00D1439A">
        <w:rPr>
          <w:rFonts w:eastAsia="Times New Roman" w:cs="Times New Roman"/>
          <w:kern w:val="0"/>
          <w:sz w:val="28"/>
          <w:szCs w:val="28"/>
          <w14:ligatures w14:val="none"/>
        </w:rPr>
        <w:t>tắc,</w:t>
      </w:r>
      <w:r w:rsidRPr="00D1439A">
        <w:rPr>
          <w:rFonts w:eastAsia="Times New Roman" w:cs="Times New Roman"/>
          <w:spacing w:val="-3"/>
          <w:kern w:val="0"/>
          <w:sz w:val="28"/>
          <w:szCs w:val="28"/>
          <w14:ligatures w14:val="none"/>
        </w:rPr>
        <w:t xml:space="preserve"> </w:t>
      </w:r>
      <w:r w:rsidRPr="00D1439A">
        <w:rPr>
          <w:rFonts w:eastAsia="Times New Roman" w:cs="Times New Roman"/>
          <w:kern w:val="0"/>
          <w:sz w:val="28"/>
          <w:szCs w:val="28"/>
          <w14:ligatures w14:val="none"/>
        </w:rPr>
        <w:t>tiêu</w:t>
      </w:r>
      <w:r w:rsidRPr="00D1439A">
        <w:rPr>
          <w:rFonts w:eastAsia="Times New Roman" w:cs="Times New Roman"/>
          <w:spacing w:val="-2"/>
          <w:kern w:val="0"/>
          <w:sz w:val="28"/>
          <w:szCs w:val="28"/>
          <w14:ligatures w14:val="none"/>
        </w:rPr>
        <w:t xml:space="preserve"> </w:t>
      </w:r>
      <w:r w:rsidRPr="00D1439A">
        <w:rPr>
          <w:rFonts w:eastAsia="Times New Roman" w:cs="Times New Roman"/>
          <w:kern w:val="0"/>
          <w:sz w:val="28"/>
          <w:szCs w:val="28"/>
          <w14:ligatures w14:val="none"/>
        </w:rPr>
        <w:t>chí,</w:t>
      </w:r>
      <w:r w:rsidRPr="00D1439A">
        <w:rPr>
          <w:rFonts w:eastAsia="Times New Roman" w:cs="Times New Roman"/>
          <w:spacing w:val="-3"/>
          <w:kern w:val="0"/>
          <w:sz w:val="28"/>
          <w:szCs w:val="28"/>
          <w14:ligatures w14:val="none"/>
        </w:rPr>
        <w:t xml:space="preserve"> </w:t>
      </w:r>
      <w:r w:rsidRPr="00D1439A">
        <w:rPr>
          <w:rFonts w:eastAsia="Times New Roman" w:cs="Times New Roman"/>
          <w:kern w:val="0"/>
          <w:sz w:val="28"/>
          <w:szCs w:val="28"/>
          <w14:ligatures w14:val="none"/>
        </w:rPr>
        <w:t>định</w:t>
      </w:r>
      <w:r w:rsidRPr="00D1439A">
        <w:rPr>
          <w:rFonts w:eastAsia="Times New Roman" w:cs="Times New Roman"/>
          <w:spacing w:val="-3"/>
          <w:kern w:val="0"/>
          <w:sz w:val="28"/>
          <w:szCs w:val="28"/>
          <w14:ligatures w14:val="none"/>
        </w:rPr>
        <w:t xml:space="preserve"> </w:t>
      </w:r>
      <w:r w:rsidRPr="00D1439A">
        <w:rPr>
          <w:rFonts w:eastAsia="Times New Roman" w:cs="Times New Roman"/>
          <w:kern w:val="0"/>
          <w:sz w:val="28"/>
          <w:szCs w:val="28"/>
          <w14:ligatures w14:val="none"/>
        </w:rPr>
        <w:t>mức phân</w:t>
      </w:r>
      <w:r w:rsidRPr="00D1439A">
        <w:rPr>
          <w:rFonts w:eastAsia="Times New Roman" w:cs="Times New Roman"/>
          <w:spacing w:val="-2"/>
          <w:kern w:val="0"/>
          <w:sz w:val="28"/>
          <w:szCs w:val="28"/>
          <w14:ligatures w14:val="none"/>
        </w:rPr>
        <w:t xml:space="preserve"> </w:t>
      </w:r>
      <w:r w:rsidRPr="00D1439A">
        <w:rPr>
          <w:rFonts w:eastAsia="Times New Roman" w:cs="Times New Roman"/>
          <w:kern w:val="0"/>
          <w:sz w:val="28"/>
          <w:szCs w:val="28"/>
          <w14:ligatures w14:val="none"/>
        </w:rPr>
        <w:t>bổ</w:t>
      </w:r>
      <w:r w:rsidRPr="00D1439A">
        <w:rPr>
          <w:rFonts w:eastAsia="Times New Roman" w:cs="Times New Roman"/>
          <w:spacing w:val="-5"/>
          <w:kern w:val="0"/>
          <w:sz w:val="28"/>
          <w:szCs w:val="28"/>
          <w14:ligatures w14:val="none"/>
        </w:rPr>
        <w:t xml:space="preserve"> </w:t>
      </w:r>
      <w:r w:rsidRPr="00D1439A">
        <w:rPr>
          <w:rFonts w:eastAsia="Times New Roman" w:cs="Times New Roman"/>
          <w:kern w:val="0"/>
          <w:sz w:val="28"/>
          <w:szCs w:val="28"/>
          <w14:ligatures w14:val="none"/>
        </w:rPr>
        <w:t>vốn</w:t>
      </w:r>
      <w:r w:rsidRPr="00D1439A">
        <w:rPr>
          <w:rFonts w:eastAsia="Times New Roman" w:cs="Times New Roman"/>
          <w:spacing w:val="-2"/>
          <w:kern w:val="0"/>
          <w:sz w:val="28"/>
          <w:szCs w:val="28"/>
          <w14:ligatures w14:val="none"/>
        </w:rPr>
        <w:t xml:space="preserve"> </w:t>
      </w:r>
      <w:r w:rsidRPr="00D1439A">
        <w:rPr>
          <w:rFonts w:eastAsia="Times New Roman" w:cs="Times New Roman"/>
          <w:kern w:val="0"/>
          <w:sz w:val="28"/>
          <w:szCs w:val="28"/>
          <w14:ligatures w14:val="none"/>
        </w:rPr>
        <w:t>ngân sách trung ương và tỷ lệ vốn đối ứng của ngân sách địa phương thực hiện Chương trình mục tiêu quốc gia về phát triển văn hóa giai đoạn 2025-2035 trên địa bàn tỉnh Cao Bằng, giai đoạn I: từ năm 2025 - 2030</w:t>
      </w:r>
      <w:r w:rsidRPr="00D1439A">
        <w:rPr>
          <w:rFonts w:eastAsia="Times New Roman" w:cs="Times New Roman"/>
          <w:bCs/>
          <w:spacing w:val="2"/>
          <w:kern w:val="0"/>
          <w:sz w:val="28"/>
          <w:szCs w:val="28"/>
          <w14:ligatures w14:val="none"/>
        </w:rPr>
        <w:t xml:space="preserve">”. Hồ sơ dự thảo Nghị quyết đã được Sở Tư pháp thẩm định tại Báo cáo số </w:t>
      </w:r>
      <w:proofErr w:type="gramStart"/>
      <w:r w:rsidRPr="00D1439A">
        <w:rPr>
          <w:rFonts w:eastAsia="Times New Roman" w:cs="Times New Roman"/>
          <w:bCs/>
          <w:spacing w:val="2"/>
          <w:kern w:val="0"/>
          <w:sz w:val="28"/>
          <w:szCs w:val="28"/>
          <w14:ligatures w14:val="none"/>
        </w:rPr>
        <w:t>…./</w:t>
      </w:r>
      <w:proofErr w:type="gramEnd"/>
      <w:r w:rsidRPr="00D1439A">
        <w:rPr>
          <w:rFonts w:eastAsia="Times New Roman" w:cs="Times New Roman"/>
          <w:bCs/>
          <w:spacing w:val="2"/>
          <w:kern w:val="0"/>
          <w:sz w:val="28"/>
          <w:szCs w:val="28"/>
          <w14:ligatures w14:val="none"/>
        </w:rPr>
        <w:t xml:space="preserve">BC-STP ngày … tháng 5 năm 2026. </w:t>
      </w:r>
    </w:p>
    <w:p w14:paraId="7422165F" w14:textId="77777777" w:rsidR="007E4691" w:rsidRPr="00D1439A" w:rsidRDefault="007E4691" w:rsidP="007E4691">
      <w:pPr>
        <w:widowControl w:val="0"/>
        <w:spacing w:before="120" w:after="120" w:line="240" w:lineRule="auto"/>
        <w:ind w:firstLine="720"/>
        <w:jc w:val="both"/>
        <w:rPr>
          <w:rFonts w:eastAsia="Times New Roman" w:cs="Times New Roman"/>
          <w:kern w:val="0"/>
          <w:sz w:val="28"/>
          <w:szCs w:val="28"/>
          <w14:ligatures w14:val="none"/>
        </w:rPr>
      </w:pPr>
      <w:r w:rsidRPr="00D1439A">
        <w:rPr>
          <w:rFonts w:eastAsia="Times New Roman" w:cs="Times New Roman"/>
          <w:kern w:val="0"/>
          <w:sz w:val="28"/>
          <w:szCs w:val="28"/>
          <w:lang w:val="da-DK"/>
          <w14:ligatures w14:val="none"/>
        </w:rPr>
        <w:t xml:space="preserve">Trên cơ sở các ý kiến góp ý, cơ quan chủ trì soạn thảo đã nghiêm túc tiếp thu, giải trình, chỉnh lý và hoàn thiện dự thảo Nghị quyết </w:t>
      </w:r>
      <w:r w:rsidRPr="00D1439A">
        <w:rPr>
          <w:rFonts w:eastAsia="Times New Roman" w:cs="Times New Roman"/>
          <w:kern w:val="0"/>
          <w:sz w:val="28"/>
          <w:szCs w:val="28"/>
          <w14:ligatures w14:val="none"/>
        </w:rPr>
        <w:t xml:space="preserve">trình UBND tỉnh xem </w:t>
      </w:r>
      <w:r w:rsidRPr="00D1439A">
        <w:rPr>
          <w:rFonts w:eastAsia="Times New Roman" w:cs="Times New Roman"/>
          <w:kern w:val="0"/>
          <w:sz w:val="28"/>
          <w:szCs w:val="28"/>
          <w14:ligatures w14:val="none"/>
        </w:rPr>
        <w:lastRenderedPageBreak/>
        <w:t xml:space="preserve">xét, chỉ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ạo.</w:t>
      </w:r>
    </w:p>
    <w:p w14:paraId="5AC12D60" w14:textId="77777777" w:rsidR="007E4691" w:rsidRPr="00D1439A" w:rsidRDefault="007E4691" w:rsidP="007E4691">
      <w:pPr>
        <w:widowControl w:val="0"/>
        <w:spacing w:before="120" w:after="120" w:line="240" w:lineRule="auto"/>
        <w:ind w:firstLine="720"/>
        <w:jc w:val="both"/>
        <w:rPr>
          <w:rFonts w:eastAsia="Times New Roman" w:cs="Times New Roman"/>
          <w:b/>
          <w:bCs/>
          <w:spacing w:val="-6"/>
          <w:kern w:val="0"/>
          <w:sz w:val="28"/>
          <w:szCs w:val="28"/>
          <w14:ligatures w14:val="none"/>
        </w:rPr>
      </w:pPr>
      <w:r w:rsidRPr="00D1439A">
        <w:rPr>
          <w:rFonts w:eastAsia="Times New Roman" w:cs="Times New Roman"/>
          <w:b/>
          <w:bCs/>
          <w:spacing w:val="-6"/>
          <w:kern w:val="0"/>
          <w:sz w:val="28"/>
          <w:szCs w:val="28"/>
          <w14:ligatures w14:val="none"/>
        </w:rPr>
        <w:t>IV. BỐ CỤC VÀ NỘI DUNG CƠ BẢN CỦA DỰ THẢO NGHỊ QUYẾT</w:t>
      </w:r>
    </w:p>
    <w:p w14:paraId="3FF6A73F" w14:textId="77777777" w:rsidR="007E4691" w:rsidRPr="00D1439A" w:rsidRDefault="007E4691" w:rsidP="007E4691">
      <w:pPr>
        <w:widowControl w:val="0"/>
        <w:spacing w:before="120" w:after="120" w:line="240" w:lineRule="auto"/>
        <w:ind w:firstLine="720"/>
        <w:jc w:val="both"/>
        <w:rPr>
          <w:rFonts w:eastAsia="Times New Roman" w:cs="Times New Roman"/>
          <w:b/>
          <w:bCs/>
          <w:kern w:val="0"/>
          <w:sz w:val="28"/>
          <w:szCs w:val="28"/>
          <w14:ligatures w14:val="none"/>
        </w:rPr>
      </w:pPr>
      <w:r w:rsidRPr="00D1439A">
        <w:rPr>
          <w:rFonts w:eastAsia="Times New Roman" w:cs="Times New Roman"/>
          <w:b/>
          <w:bCs/>
          <w:kern w:val="0"/>
          <w:sz w:val="28"/>
          <w:szCs w:val="28"/>
          <w14:ligatures w14:val="none"/>
        </w:rPr>
        <w:t xml:space="preserve"> 1. </w:t>
      </w:r>
      <w:r w:rsidRPr="00D1439A">
        <w:rPr>
          <w:rFonts w:eastAsia="Times New Roman" w:cs="Times New Roman"/>
          <w:b/>
          <w:kern w:val="0"/>
          <w:sz w:val="28"/>
          <w:szCs w:val="28"/>
          <w14:ligatures w14:val="none"/>
        </w:rPr>
        <w:t>Phạm vi điều chỉnh, đối tượng áp dụng.</w:t>
      </w:r>
    </w:p>
    <w:p w14:paraId="747B00E3"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lang w:val="x-none" w:eastAsia="x-none"/>
          <w14:ligatures w14:val="none"/>
        </w:rPr>
      </w:pPr>
      <w:r w:rsidRPr="00D1439A">
        <w:rPr>
          <w:rFonts w:eastAsia="Times New Roman" w:cs="Times New Roman"/>
          <w:kern w:val="0"/>
          <w:sz w:val="28"/>
          <w:szCs w:val="28"/>
          <w:lang w:eastAsia="x-none"/>
          <w14:ligatures w14:val="none"/>
        </w:rPr>
        <w:t>a)</w:t>
      </w:r>
      <w:r w:rsidRPr="00D1439A">
        <w:rPr>
          <w:rFonts w:eastAsia="Times New Roman" w:cs="Times New Roman"/>
          <w:kern w:val="0"/>
          <w:sz w:val="28"/>
          <w:szCs w:val="28"/>
          <w:lang w:val="x-none" w:eastAsia="x-none"/>
          <w14:ligatures w14:val="none"/>
        </w:rPr>
        <w:t xml:space="preserve"> Phạm vi điều chỉnh</w:t>
      </w:r>
    </w:p>
    <w:p w14:paraId="2DDDFEF9" w14:textId="4FD5A61A"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i/>
          <w:spacing w:val="-4"/>
          <w:kern w:val="0"/>
          <w:sz w:val="28"/>
          <w:szCs w:val="28"/>
          <w:lang w:val="x-none" w:eastAsia="x-none"/>
          <w14:ligatures w14:val="none"/>
        </w:rPr>
      </w:pPr>
      <w:r w:rsidRPr="00D1439A">
        <w:rPr>
          <w:rFonts w:eastAsia="Times New Roman" w:cs="Times New Roman"/>
          <w:spacing w:val="-4"/>
          <w:kern w:val="0"/>
          <w:sz w:val="28"/>
          <w:szCs w:val="28"/>
          <w:lang w:val="x-none" w:eastAsia="x-none"/>
          <w14:ligatures w14:val="none"/>
        </w:rPr>
        <w:t xml:space="preserve">Nghị quyết quy định nguyên tắc, tiêu chí, định mức phân bổ vốn ngân sách trung ương và tỷ lệ vốn đối ứng của ngân sách địa phương để thực hiện Chương trình mục tiêu quốc gia về phát triển văn hóa giai đoạn 2025 - 2035 trên địa bàn </w:t>
      </w:r>
      <w:r w:rsidRPr="00D1439A">
        <w:rPr>
          <w:rFonts w:eastAsia="Times New Roman" w:cs="Times New Roman"/>
          <w:spacing w:val="-4"/>
          <w:kern w:val="28"/>
          <w:sz w:val="28"/>
          <w:szCs w:val="28"/>
          <w:lang w:val="x-none" w:eastAsia="x-none"/>
          <w14:ligatures w14:val="none"/>
        </w:rPr>
        <w:t>tỉnh Cao Bằng, giai đoạn I: từ năm 2025 đến năm 2030</w:t>
      </w:r>
      <w:r w:rsidR="00CE3950" w:rsidRPr="00D1439A">
        <w:rPr>
          <w:rFonts w:eastAsia="Times New Roman" w:cs="Times New Roman"/>
          <w:spacing w:val="-4"/>
          <w:kern w:val="28"/>
          <w:sz w:val="28"/>
          <w:szCs w:val="28"/>
          <w:lang w:val="x-none" w:eastAsia="x-none"/>
          <w14:ligatures w14:val="none"/>
        </w:rPr>
        <w:t>.</w:t>
      </w:r>
    </w:p>
    <w:p w14:paraId="388B6FB3"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lang w:val="x-none" w:eastAsia="x-none"/>
          <w14:ligatures w14:val="none"/>
        </w:rPr>
      </w:pPr>
      <w:r w:rsidRPr="00D1439A">
        <w:rPr>
          <w:rFonts w:eastAsia="Times New Roman" w:cs="Times New Roman"/>
          <w:kern w:val="0"/>
          <w:sz w:val="28"/>
          <w:szCs w:val="28"/>
          <w:lang w:eastAsia="x-none"/>
          <w14:ligatures w14:val="none"/>
        </w:rPr>
        <w:t>b)</w:t>
      </w:r>
      <w:r w:rsidRPr="00D1439A">
        <w:rPr>
          <w:rFonts w:eastAsia="Times New Roman" w:cs="Times New Roman"/>
          <w:kern w:val="0"/>
          <w:sz w:val="28"/>
          <w:szCs w:val="28"/>
          <w:lang w:val="x-none" w:eastAsia="x-none"/>
          <w14:ligatures w14:val="none"/>
        </w:rPr>
        <w:t xml:space="preserve"> Đối tượng áp dụng</w:t>
      </w:r>
    </w:p>
    <w:p w14:paraId="5848E65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lang w:val="x-none" w:eastAsia="x-none"/>
          <w14:ligatures w14:val="none"/>
        </w:rPr>
      </w:pPr>
      <w:r w:rsidRPr="00D1439A">
        <w:rPr>
          <w:rFonts w:eastAsia="Times New Roman" w:cs="Times New Roman"/>
          <w:kern w:val="0"/>
          <w:sz w:val="28"/>
          <w:szCs w:val="28"/>
          <w:lang w:val="x-none" w:eastAsia="x-none"/>
          <w14:ligatures w14:val="none"/>
        </w:rPr>
        <w:t>- Các sở, ban, ngành thuộc tỉnh; Ủy ban nhân dân các xã, phường; các cơ quan, đơn vị được giao quản lý, sử dụng nguồn vốn ngân sách nhà nước để thực hiện Chương trình mục tiêu quốc gia về phát triển văn hóa trên địa bàn tỉnh.</w:t>
      </w:r>
    </w:p>
    <w:p w14:paraId="7FB8856B"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b/>
          <w:kern w:val="0"/>
          <w:sz w:val="28"/>
          <w:szCs w:val="28"/>
          <w:lang w:val="x-none" w:eastAsia="x-none"/>
          <w14:ligatures w14:val="none"/>
        </w:rPr>
      </w:pPr>
      <w:r w:rsidRPr="00D1439A">
        <w:rPr>
          <w:rFonts w:eastAsia="Times New Roman" w:cs="Times New Roman"/>
          <w:kern w:val="0"/>
          <w:sz w:val="28"/>
          <w:szCs w:val="28"/>
          <w:lang w:val="x-none" w:eastAsia="x-none"/>
          <w14:ligatures w14:val="none"/>
        </w:rPr>
        <w:t>- Các cơ quan, tổ chức, cá nhân có liên quan đến việc lập, phân bổ, quản lý, sử dụng và quyết toán nguồn vốn ngân sách nhà nước thực hiện Chương trình.</w:t>
      </w:r>
    </w:p>
    <w:p w14:paraId="64E34B76" w14:textId="77777777" w:rsidR="007E4691" w:rsidRPr="00D1439A" w:rsidRDefault="007E4691" w:rsidP="007E4691">
      <w:pPr>
        <w:widowControl w:val="0"/>
        <w:spacing w:before="120" w:after="120" w:line="240" w:lineRule="auto"/>
        <w:ind w:firstLine="720"/>
        <w:jc w:val="both"/>
        <w:rPr>
          <w:rFonts w:eastAsia="Times New Roman" w:cs="Times New Roman"/>
          <w:kern w:val="0"/>
          <w:sz w:val="28"/>
          <w:szCs w:val="28"/>
          <w14:ligatures w14:val="none"/>
        </w:rPr>
      </w:pPr>
      <w:r w:rsidRPr="00D1439A">
        <w:rPr>
          <w:rFonts w:eastAsia="Times New Roman" w:cs="Times New Roman"/>
          <w:b/>
          <w:bCs/>
          <w:kern w:val="0"/>
          <w:sz w:val="28"/>
          <w:szCs w:val="28"/>
          <w14:ligatures w14:val="none"/>
        </w:rPr>
        <w:t>2. Bố cục dự thảo Nghị quyết</w:t>
      </w:r>
      <w:r w:rsidRPr="00D1439A">
        <w:rPr>
          <w:rFonts w:eastAsia="Times New Roman" w:cs="Times New Roman"/>
          <w:kern w:val="0"/>
          <w:sz w:val="28"/>
          <w:szCs w:val="28"/>
          <w14:ligatures w14:val="none"/>
        </w:rPr>
        <w:t xml:space="preserve"> </w:t>
      </w:r>
    </w:p>
    <w:p w14:paraId="7ED2D5CA" w14:textId="77777777" w:rsidR="007E4691" w:rsidRPr="00D1439A" w:rsidRDefault="007E4691" w:rsidP="007E4691">
      <w:pPr>
        <w:widowControl w:val="0"/>
        <w:spacing w:before="120" w:after="120" w:line="240" w:lineRule="auto"/>
        <w:ind w:firstLine="720"/>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Dự thảo Nghị quyết được bố cục theo hình thức Nghị quyết quy định trực tiếp, gồm 06 Điều.</w:t>
      </w:r>
    </w:p>
    <w:p w14:paraId="7960A41C" w14:textId="77777777" w:rsidR="007E4691" w:rsidRPr="00D1439A" w:rsidRDefault="007E4691" w:rsidP="007E4691">
      <w:pPr>
        <w:widowControl w:val="0"/>
        <w:spacing w:before="120" w:after="120" w:line="240" w:lineRule="auto"/>
        <w:ind w:firstLine="720"/>
        <w:jc w:val="both"/>
        <w:rPr>
          <w:rFonts w:eastAsia="Times New Roman" w:cs="Times New Roman"/>
          <w:b/>
          <w:bCs/>
          <w:kern w:val="0"/>
          <w:sz w:val="28"/>
          <w:szCs w:val="28"/>
          <w14:ligatures w14:val="none"/>
        </w:rPr>
      </w:pPr>
      <w:r w:rsidRPr="00D1439A">
        <w:rPr>
          <w:rFonts w:eastAsia="Times New Roman" w:cs="Times New Roman"/>
          <w:b/>
          <w:bCs/>
          <w:kern w:val="0"/>
          <w:sz w:val="28"/>
          <w:szCs w:val="28"/>
          <w14:ligatures w14:val="none"/>
        </w:rPr>
        <w:t>3. Nội dung cơ bản</w:t>
      </w:r>
    </w:p>
    <w:p w14:paraId="0B84BE96"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b/>
          <w:bCs/>
          <w:kern w:val="0"/>
          <w:sz w:val="28"/>
          <w:szCs w:val="28"/>
          <w14:ligatures w14:val="none"/>
        </w:rPr>
      </w:pPr>
      <w:r w:rsidRPr="00D1439A">
        <w:rPr>
          <w:rFonts w:eastAsia="Times New Roman" w:cs="Times New Roman"/>
          <w:b/>
          <w:bCs/>
          <w:kern w:val="0"/>
          <w:sz w:val="28"/>
          <w:szCs w:val="28"/>
          <w14:ligatures w14:val="none"/>
        </w:rPr>
        <w:t>- Điều 1. Phạm vi điều chỉnh, đối tượng áp dụng</w:t>
      </w:r>
    </w:p>
    <w:p w14:paraId="4DE7C309" w14:textId="77777777" w:rsidR="002044CF" w:rsidRPr="00D1439A" w:rsidRDefault="002044CF" w:rsidP="002044CF">
      <w:pPr>
        <w:pStyle w:val="NormalWeb"/>
        <w:shd w:val="clear" w:color="auto" w:fill="FFFFFF"/>
        <w:spacing w:before="120" w:after="120" w:line="240" w:lineRule="auto"/>
        <w:ind w:firstLine="709"/>
        <w:jc w:val="both"/>
        <w:textAlignment w:val="baseline"/>
        <w:rPr>
          <w:sz w:val="28"/>
          <w:szCs w:val="28"/>
        </w:rPr>
      </w:pPr>
      <w:r w:rsidRPr="00D1439A">
        <w:rPr>
          <w:sz w:val="28"/>
          <w:szCs w:val="28"/>
        </w:rPr>
        <w:t>1. Phạm vi điều chỉnh</w:t>
      </w:r>
    </w:p>
    <w:p w14:paraId="4F320443" w14:textId="77777777" w:rsidR="002044CF" w:rsidRPr="00D1439A" w:rsidRDefault="002044CF" w:rsidP="002044CF">
      <w:pPr>
        <w:pStyle w:val="NormalWeb"/>
        <w:shd w:val="clear" w:color="auto" w:fill="FFFFFF"/>
        <w:spacing w:before="120" w:after="120" w:line="240" w:lineRule="auto"/>
        <w:ind w:firstLine="709"/>
        <w:jc w:val="both"/>
        <w:textAlignment w:val="baseline"/>
        <w:rPr>
          <w:i/>
          <w:sz w:val="28"/>
          <w:szCs w:val="28"/>
        </w:rPr>
      </w:pPr>
      <w:r w:rsidRPr="00D1439A">
        <w:rPr>
          <w:sz w:val="28"/>
          <w:szCs w:val="28"/>
        </w:rPr>
        <w:t xml:space="preserve">Nghị quyết quy định nguyên tắc, tiêu chí, định mức phân bổ vốn ngân sách trung ương và tỷ lệ vốn đối ứng của ngân sách địa phương để thực hiện Chương trình mục tiêu quốc gia về phát triển văn hóa giai đoạn 2025 - 2035 trên địa bàn </w:t>
      </w:r>
      <w:r w:rsidRPr="00D1439A">
        <w:rPr>
          <w:spacing w:val="-4"/>
          <w:kern w:val="28"/>
          <w:sz w:val="28"/>
          <w:szCs w:val="28"/>
        </w:rPr>
        <w:t>tỉnh Cao Bằng, giai đoạn I: từ năm 2025 đến năm 2030 (</w:t>
      </w:r>
      <w:r w:rsidRPr="00D1439A">
        <w:rPr>
          <w:i/>
          <w:spacing w:val="-4"/>
          <w:kern w:val="28"/>
          <w:sz w:val="28"/>
          <w:szCs w:val="28"/>
        </w:rPr>
        <w:t>sau đây gọi là Chương trình).</w:t>
      </w:r>
    </w:p>
    <w:p w14:paraId="4CDA6FEE" w14:textId="77777777" w:rsidR="002044CF" w:rsidRPr="00D1439A" w:rsidRDefault="002044CF" w:rsidP="002044CF">
      <w:pPr>
        <w:pStyle w:val="NormalWeb"/>
        <w:shd w:val="clear" w:color="auto" w:fill="FFFFFF"/>
        <w:spacing w:before="120" w:after="120" w:line="240" w:lineRule="auto"/>
        <w:ind w:firstLine="709"/>
        <w:jc w:val="both"/>
        <w:textAlignment w:val="baseline"/>
        <w:rPr>
          <w:sz w:val="28"/>
          <w:szCs w:val="28"/>
        </w:rPr>
      </w:pPr>
      <w:r w:rsidRPr="00D1439A">
        <w:rPr>
          <w:sz w:val="28"/>
          <w:szCs w:val="28"/>
        </w:rPr>
        <w:t>2. Đối tượng áp dụng</w:t>
      </w:r>
    </w:p>
    <w:p w14:paraId="7304E562" w14:textId="77777777" w:rsidR="002044CF" w:rsidRPr="00D1439A" w:rsidRDefault="002044CF" w:rsidP="002044CF">
      <w:pPr>
        <w:pStyle w:val="NormalWeb"/>
        <w:shd w:val="clear" w:color="auto" w:fill="FFFFFF"/>
        <w:spacing w:before="120" w:after="120" w:line="240" w:lineRule="auto"/>
        <w:ind w:firstLine="709"/>
        <w:jc w:val="both"/>
        <w:textAlignment w:val="baseline"/>
        <w:rPr>
          <w:sz w:val="28"/>
          <w:szCs w:val="28"/>
        </w:rPr>
      </w:pPr>
      <w:r w:rsidRPr="00D1439A">
        <w:rPr>
          <w:sz w:val="28"/>
          <w:szCs w:val="28"/>
        </w:rPr>
        <w:t>a) Các sở, ban, ngành thuộc tỉnh; Ủy ban nhân dân các xã, phường; các cơ quan, đơn vị được giao quản lý, sử dụng nguồn vốn ngân sách nhà nước để thực hiện Chương trình mục tiêu quốc gia về phát triển văn hóa trên địa bàn tỉnh.</w:t>
      </w:r>
    </w:p>
    <w:p w14:paraId="13D783CB" w14:textId="7DBA6A8A" w:rsidR="002044CF" w:rsidRPr="00D1439A" w:rsidRDefault="002044CF" w:rsidP="002044CF">
      <w:pPr>
        <w:pStyle w:val="NormalWeb"/>
        <w:shd w:val="clear" w:color="auto" w:fill="FFFFFF"/>
        <w:spacing w:before="120" w:after="120" w:line="240" w:lineRule="auto"/>
        <w:ind w:firstLine="709"/>
        <w:jc w:val="both"/>
        <w:textAlignment w:val="baseline"/>
        <w:rPr>
          <w:b/>
          <w:spacing w:val="-2"/>
          <w:sz w:val="28"/>
          <w:szCs w:val="28"/>
        </w:rPr>
      </w:pPr>
      <w:r w:rsidRPr="00D1439A">
        <w:rPr>
          <w:spacing w:val="-2"/>
          <w:sz w:val="28"/>
          <w:szCs w:val="28"/>
        </w:rPr>
        <w:t>b) Các cơ quan, tổ chức, cá nhân có liên quan đến việc lập, phân bổ, quản lý, sử dụng và quyết toán nguồn vốn ngân sách nhà nước thực hiện Chương trình.</w:t>
      </w:r>
    </w:p>
    <w:p w14:paraId="7E90301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b/>
          <w:bCs/>
          <w:kern w:val="0"/>
          <w:sz w:val="28"/>
          <w:szCs w:val="28"/>
          <w14:ligatures w14:val="none"/>
        </w:rPr>
      </w:pPr>
      <w:r w:rsidRPr="00D1439A">
        <w:rPr>
          <w:rFonts w:eastAsia="Times New Roman" w:cs="Times New Roman"/>
          <w:b/>
          <w:bCs/>
          <w:kern w:val="0"/>
          <w:sz w:val="28"/>
          <w:szCs w:val="28"/>
          <w14:ligatures w14:val="none"/>
        </w:rPr>
        <w:t>- Điều 2. Nguyên tắc phân bổ vốn</w:t>
      </w:r>
    </w:p>
    <w:p w14:paraId="01DFBAB1" w14:textId="77777777" w:rsidR="002044CF" w:rsidRPr="00D1439A" w:rsidRDefault="002044CF" w:rsidP="002044CF">
      <w:pPr>
        <w:pStyle w:val="NormalWeb"/>
        <w:shd w:val="clear" w:color="auto" w:fill="FFFFFF"/>
        <w:spacing w:before="120" w:after="120" w:line="240" w:lineRule="auto"/>
        <w:ind w:firstLine="709"/>
        <w:jc w:val="both"/>
        <w:textAlignment w:val="baseline"/>
        <w:rPr>
          <w:spacing w:val="-6"/>
          <w:sz w:val="28"/>
          <w:szCs w:val="28"/>
        </w:rPr>
      </w:pPr>
      <w:r w:rsidRPr="00D1439A">
        <w:rPr>
          <w:sz w:val="28"/>
          <w:szCs w:val="28"/>
        </w:rPr>
        <w:t xml:space="preserve">1. Tuân thủ theo quy định của Luật Đầu tư công, Luật Ngân sách nhà nước, Nghị quyết số 70/2025/UBTVQH15 ngày 07 tháng 02 năm 2025 của Ủy ban Thường vụ Quốc hội quy định về nguyên tắc, tiêu chí và định mức phân bổ vốn đầu tư công </w:t>
      </w:r>
      <w:r w:rsidRPr="00D1439A">
        <w:rPr>
          <w:spacing w:val="-6"/>
          <w:sz w:val="28"/>
          <w:szCs w:val="28"/>
        </w:rPr>
        <w:t>nguồn ngân sách nhà nước giai đoạn 2026 - 2030 và các văn bản pháp luật có liên quan.</w:t>
      </w:r>
    </w:p>
    <w:p w14:paraId="60E94618" w14:textId="416EB27B" w:rsidR="002044CF" w:rsidRPr="00D1439A" w:rsidRDefault="002044CF" w:rsidP="002044CF">
      <w:pPr>
        <w:pStyle w:val="NormalWeb"/>
        <w:shd w:val="clear" w:color="auto" w:fill="FFFFFF"/>
        <w:spacing w:before="120" w:after="120" w:line="240" w:lineRule="auto"/>
        <w:ind w:firstLine="709"/>
        <w:jc w:val="both"/>
        <w:textAlignment w:val="baseline"/>
        <w:rPr>
          <w:sz w:val="28"/>
          <w:szCs w:val="28"/>
        </w:rPr>
      </w:pPr>
      <w:r w:rsidRPr="00D1439A">
        <w:rPr>
          <w:sz w:val="28"/>
          <w:szCs w:val="28"/>
        </w:rPr>
        <w:lastRenderedPageBreak/>
        <w:t>2. Đảm bảo nguyên tắc phân bổ vốn theo quy định tại Điều 3 Quyết định số 41/2025/QĐ-TTg ngày 10 tháng 11 năm 2025 của Thủ tướng Chính phủ quy định nguyên tắc, tiêu chí, định mức phân bổ vốn ngân sách trung ương và tỷ lệ vốn đối ứng của ngân sách địa phương thực hiện Chương trình mục tiêu quốc gia về phát triển văn hoá giai đoạn 2025 - 2035 (sau đây gọi tắt là Quyết định số 41/2025/QĐ-TTg), bảo đảm không vượt quá tổng mức vốn đầu tư phát triển, vốn sự nghiệp của Chương trình đã được cấp có thẩm quyền phê duyệt.</w:t>
      </w:r>
    </w:p>
    <w:p w14:paraId="7C91097D"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b/>
          <w:bCs/>
          <w:spacing w:val="-6"/>
          <w:kern w:val="0"/>
          <w:sz w:val="28"/>
          <w:szCs w:val="28"/>
          <w14:ligatures w14:val="none"/>
        </w:rPr>
      </w:pPr>
      <w:r w:rsidRPr="00D1439A">
        <w:rPr>
          <w:rFonts w:eastAsia="Times New Roman" w:cs="Times New Roman"/>
          <w:b/>
          <w:bCs/>
          <w:spacing w:val="-6"/>
          <w:kern w:val="0"/>
          <w:sz w:val="28"/>
          <w:szCs w:val="28"/>
          <w14:ligatures w14:val="none"/>
        </w:rPr>
        <w:t>- Điều 3. Nguyên tắc bố trí và tỷ lệ vốn đối ứng của ngân sách địa phương</w:t>
      </w:r>
    </w:p>
    <w:p w14:paraId="6325F06D"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Việc bố trí vốn đối ứng của ngân sách địa phương được thực hiện theo quy định tại Điều 7 Quyết định số 41/2025/QĐ-TTg, trong đó:</w:t>
      </w:r>
    </w:p>
    <w:p w14:paraId="418574B7"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4"/>
          <w:kern w:val="0"/>
          <w:sz w:val="28"/>
          <w:szCs w:val="28"/>
          <w14:ligatures w14:val="none"/>
        </w:rPr>
      </w:pPr>
      <w:r w:rsidRPr="00D1439A">
        <w:rPr>
          <w:rFonts w:eastAsia="Times New Roman" w:cs="Times New Roman"/>
          <w:spacing w:val="-4"/>
          <w:kern w:val="0"/>
          <w:sz w:val="28"/>
          <w:szCs w:val="28"/>
          <w14:ligatures w14:val="none"/>
        </w:rPr>
        <w:t>- Địa phương có trách nhiệm bố trí đủ vốn đối ứng để thực hiện Chương trình mục tiêu quốc gia về phát triển văn hóa theo kế hoạch trung hạn và hằng năm;</w:t>
      </w:r>
    </w:p>
    <w:p w14:paraId="37DB78A2"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Tỷ lệ vốn đối ứng từ ngân sách địa phương tối thiểu bằng 10% tổng ngân sách trung ương hỗ trợ thực hiện Chương trình cho địa phương.</w:t>
      </w:r>
    </w:p>
    <w:p w14:paraId="79AFA4C2"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2"/>
          <w:kern w:val="0"/>
          <w:sz w:val="28"/>
          <w:szCs w:val="28"/>
          <w14:ligatures w14:val="none"/>
        </w:rPr>
      </w:pPr>
      <w:r w:rsidRPr="00D1439A">
        <w:rPr>
          <w:rFonts w:eastAsia="Times New Roman" w:cs="Times New Roman"/>
          <w:spacing w:val="-2"/>
          <w:kern w:val="0"/>
          <w:sz w:val="28"/>
          <w:szCs w:val="28"/>
          <w14:ligatures w14:val="none"/>
        </w:rPr>
        <w:t xml:space="preserve">- Việc bố trí vốn đối ứng phải bảo đảm phù hợp với khả năng cân đối ngân sách địa phương và theo đúng quy định của pháp luật về ngân sách nhà nước. </w:t>
      </w:r>
    </w:p>
    <w:p w14:paraId="6250925F"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b/>
          <w:kern w:val="0"/>
          <w:sz w:val="28"/>
          <w:szCs w:val="28"/>
          <w14:ligatures w14:val="none"/>
        </w:rPr>
      </w:pPr>
      <w:r w:rsidRPr="00D1439A">
        <w:rPr>
          <w:rFonts w:eastAsia="Times New Roman" w:cs="Times New Roman"/>
          <w:b/>
          <w:bCs/>
          <w:kern w:val="0"/>
          <w:sz w:val="28"/>
          <w:szCs w:val="28"/>
          <w14:ligatures w14:val="none"/>
        </w:rPr>
        <w:t>- Điều 4.</w:t>
      </w:r>
      <w:r w:rsidRPr="00D1439A">
        <w:rPr>
          <w:rFonts w:eastAsia="Times New Roman" w:cs="Times New Roman"/>
          <w:b/>
          <w:kern w:val="0"/>
          <w:sz w:val="28"/>
          <w:szCs w:val="28"/>
          <w14:ligatures w14:val="none"/>
        </w:rPr>
        <w:t xml:space="preserve"> Tiêu chí, hệ số, phương pháp và định mức phân bổ vốn ngân sách trung ương</w:t>
      </w:r>
    </w:p>
    <w:p w14:paraId="480C35EE"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4"/>
          <w:kern w:val="0"/>
          <w:sz w:val="28"/>
          <w:szCs w:val="28"/>
          <w14:ligatures w14:val="none"/>
        </w:rPr>
      </w:pPr>
      <w:r w:rsidRPr="00D1439A">
        <w:rPr>
          <w:rFonts w:eastAsia="Times New Roman" w:cs="Times New Roman"/>
          <w:kern w:val="0"/>
          <w:sz w:val="28"/>
          <w:szCs w:val="28"/>
          <w14:ligatures w14:val="none"/>
        </w:rPr>
        <w:t xml:space="preserve">1. Việc phân bổ vốn ngân sách trung ương thực hiện Chương trình mục tiêu quốc gia về phát triển văn hóa giai đoạn 2025 - 2035, giai đoạn I: từ năm 2025 đến năm 2030 trên địa bàn tỉnh Cao Bằng được thực hiện theo nguyên tắc công khai, minh bạch, đúng đối tượng, bảo đảm hiệu quả, phù hợp với điều kiện kinh tế - xã </w:t>
      </w:r>
      <w:r w:rsidRPr="00D1439A">
        <w:rPr>
          <w:rFonts w:eastAsia="Times New Roman" w:cs="Times New Roman"/>
          <w:spacing w:val="-4"/>
          <w:kern w:val="0"/>
          <w:sz w:val="28"/>
          <w:szCs w:val="28"/>
          <w14:ligatures w14:val="none"/>
        </w:rPr>
        <w:t>hội, đặc điểm địa bàn biên giới, vùng đồng bào dân tộc thiểu số và miền núi của tỉnh.</w:t>
      </w:r>
    </w:p>
    <w:p w14:paraId="177DC920"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2. Việc phân bổ vốn ngân sách trung ương cho các xã, phường được xác định trên cơ sở tổng hợp các tiêu chí sau:</w:t>
      </w:r>
    </w:p>
    <w:p w14:paraId="4F99860C"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a) Tiêu chí, hệ số phân bổ theo loại hình đơn vị hành chính (xã, phường)</w:t>
      </w:r>
    </w:p>
    <w:p w14:paraId="4FB867C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 Các xã đặc biệt khó khăn: Hệ số 6,0 </w:t>
      </w:r>
    </w:p>
    <w:p w14:paraId="7071387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12"/>
          <w:kern w:val="0"/>
          <w:sz w:val="28"/>
          <w:szCs w:val="28"/>
          <w14:ligatures w14:val="none"/>
        </w:rPr>
      </w:pPr>
      <w:r w:rsidRPr="00D1439A">
        <w:rPr>
          <w:rFonts w:eastAsia="Times New Roman" w:cs="Times New Roman"/>
          <w:spacing w:val="-12"/>
          <w:kern w:val="0"/>
          <w:sz w:val="28"/>
          <w:szCs w:val="28"/>
          <w14:ligatures w14:val="none"/>
        </w:rPr>
        <w:t xml:space="preserve">- Các phường: Hệ số 2,0 </w:t>
      </w:r>
    </w:p>
    <w:p w14:paraId="428F456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i/>
          <w:spacing w:val="-12"/>
          <w:kern w:val="0"/>
          <w:sz w:val="28"/>
          <w:szCs w:val="28"/>
          <w14:ligatures w14:val="none"/>
        </w:rPr>
      </w:pPr>
      <w:r w:rsidRPr="00D1439A">
        <w:rPr>
          <w:rFonts w:eastAsia="Times New Roman" w:cs="Times New Roman"/>
          <w:spacing w:val="-12"/>
          <w:kern w:val="0"/>
          <w:sz w:val="28"/>
          <w:szCs w:val="28"/>
          <w14:ligatures w14:val="none"/>
        </w:rPr>
        <w:t xml:space="preserve">Việc xác định đối tượng xã theo </w:t>
      </w:r>
      <w:r w:rsidRPr="00D1439A">
        <w:rPr>
          <w:rFonts w:eastAsia="Times New Roman" w:cs="Times New Roman"/>
          <w:iCs/>
          <w:kern w:val="0"/>
          <w:sz w:val="28"/>
          <w:szCs w:val="28"/>
          <w14:ligatures w14:val="none"/>
        </w:rPr>
        <w:t>Quyết định số 2230/QĐ-UBND ngày 25 tháng 12 năm 2025 của Uỷ ban nhân dân tỉnh Cao Bằng về việc phê duyệt danh sách thôn vùng đồng bào dân tộc thiểu số và miền núi, thôn đặc biệt khó khăn; xã vùng đồng bào dân tộc thiểu số và miền núi, xã khu vực I, II, III trên địa bàn tỉnh Cao Bằng giai đoạn 2026 - 2030; Quyết định số 17/QĐ-UBND ngày 10 tháng 01 năm 2026 của Uỷ ban nhân dân tỉnh Cao Bằng về việc điều chỉnh Quyết định số 2230/QĐ-UBND ngày 25 tháng 12 năm 2025 của Uỷ ban nhân dân tỉnh Cao Bằng phê duyệt danh sách thôn vùng đồng bào dân tộc thiểu số và miền núi, thôn đặc biệt khó khăn; xã vùng đồng bào dân tộc thiểu số và miền núi, xã khu vực I, II, III trên địa bàn tỉnh Cao Bằng giai đoạn 2026 - 2030.</w:t>
      </w:r>
    </w:p>
    <w:p w14:paraId="0D657DAC"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b) Tiêu chí, hệ số phân bổ theo quy mô dân số</w:t>
      </w:r>
    </w:p>
    <w:p w14:paraId="0992E463"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lastRenderedPageBreak/>
        <w:t xml:space="preserve">- Các xã, phường có dân số có quy mô dân số dưới 5.000 người: Hệ số 0,1 </w:t>
      </w:r>
    </w:p>
    <w:p w14:paraId="63506694"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 Các xã, phường có quy mô dân số từ 5.000 người đến dưới 10.000 người: Hệ số 0,4 </w:t>
      </w:r>
    </w:p>
    <w:p w14:paraId="1E7C39F2"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8"/>
          <w:kern w:val="0"/>
          <w:sz w:val="28"/>
          <w:szCs w:val="28"/>
          <w14:ligatures w14:val="none"/>
        </w:rPr>
      </w:pPr>
      <w:r w:rsidRPr="00D1439A">
        <w:rPr>
          <w:rFonts w:eastAsia="Times New Roman" w:cs="Times New Roman"/>
          <w:spacing w:val="-8"/>
          <w:kern w:val="0"/>
          <w:sz w:val="28"/>
          <w:szCs w:val="28"/>
          <w14:ligatures w14:val="none"/>
        </w:rPr>
        <w:t xml:space="preserve">- Các xã, phường có quy mô dân số từ 10.000 đến dưới 20.000 người: Hệ số 0,7 </w:t>
      </w:r>
    </w:p>
    <w:p w14:paraId="1EC7CE42" w14:textId="518409B5"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10"/>
          <w:kern w:val="0"/>
          <w:sz w:val="28"/>
          <w:szCs w:val="28"/>
          <w14:ligatures w14:val="none"/>
        </w:rPr>
      </w:pPr>
      <w:r w:rsidRPr="00D1439A">
        <w:rPr>
          <w:rFonts w:eastAsia="Times New Roman" w:cs="Times New Roman"/>
          <w:spacing w:val="-10"/>
          <w:kern w:val="0"/>
          <w:sz w:val="28"/>
          <w:szCs w:val="28"/>
          <w14:ligatures w14:val="none"/>
        </w:rPr>
        <w:t>- Các xã, phường có quy mô dân số từ</w:t>
      </w:r>
      <w:r w:rsidR="00E6730B" w:rsidRPr="00D1439A">
        <w:rPr>
          <w:rFonts w:eastAsia="Times New Roman" w:cs="Times New Roman"/>
          <w:spacing w:val="-10"/>
          <w:kern w:val="0"/>
          <w:sz w:val="28"/>
          <w:szCs w:val="28"/>
          <w14:ligatures w14:val="none"/>
        </w:rPr>
        <w:t xml:space="preserve"> 20.000 người trở lên: Hệ số 1,4</w:t>
      </w:r>
    </w:p>
    <w:p w14:paraId="72408F8B" w14:textId="1996F1B6" w:rsidR="007E4691" w:rsidRPr="00D1439A" w:rsidRDefault="007E4691" w:rsidP="00145EE6">
      <w:pPr>
        <w:pStyle w:val="NormalWeb"/>
        <w:shd w:val="clear" w:color="auto" w:fill="FFFFFF"/>
        <w:spacing w:before="120" w:after="120"/>
        <w:ind w:firstLine="709"/>
        <w:jc w:val="both"/>
        <w:textAlignment w:val="baseline"/>
        <w:rPr>
          <w:rFonts w:eastAsia="Times New Roman"/>
          <w:kern w:val="0"/>
          <w:sz w:val="28"/>
          <w:szCs w:val="28"/>
          <w14:ligatures w14:val="none"/>
        </w:rPr>
      </w:pPr>
      <w:r w:rsidRPr="00D1439A">
        <w:rPr>
          <w:rFonts w:eastAsia="Times New Roman"/>
          <w:spacing w:val="-10"/>
          <w:kern w:val="0"/>
          <w:sz w:val="28"/>
          <w:szCs w:val="28"/>
          <w14:ligatures w14:val="none"/>
        </w:rPr>
        <w:t xml:space="preserve">Việc xác định quy mô dân số theo </w:t>
      </w:r>
      <w:r w:rsidR="00145EE6" w:rsidRPr="00D1439A">
        <w:rPr>
          <w:rFonts w:eastAsia="Times New Roman"/>
          <w:kern w:val="0"/>
          <w:sz w:val="28"/>
          <w:szCs w:val="28"/>
          <w14:ligatures w14:val="none"/>
        </w:rPr>
        <w:t>Quyết định số 694/QĐ-UBND ngày 29 tháng 4 năm 2026 của UBND tỉnh Cao Bằng Phân loại đơn vị hành chính cấp xã trên địa bàn tỉnh Cao Bằng.</w:t>
      </w:r>
    </w:p>
    <w:p w14:paraId="31CFB1F8"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c) Tiêu chí, hệ số phân bổ theo diện tích tự nhiên</w:t>
      </w:r>
    </w:p>
    <w:p w14:paraId="07EB5548"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Các xã, phường có quy mô diện tích dưới 50km</w:t>
      </w:r>
      <w:proofErr w:type="gramStart"/>
      <w:r w:rsidRPr="00D1439A">
        <w:rPr>
          <w:rFonts w:eastAsia="Times New Roman" w:cs="Times New Roman"/>
          <w:kern w:val="0"/>
          <w:sz w:val="28"/>
          <w:szCs w:val="28"/>
          <w:vertAlign w:val="superscript"/>
          <w14:ligatures w14:val="none"/>
        </w:rPr>
        <w:t xml:space="preserve">2 </w:t>
      </w:r>
      <w:r w:rsidRPr="00D1439A">
        <w:rPr>
          <w:rFonts w:eastAsia="Times New Roman" w:cs="Times New Roman"/>
          <w:kern w:val="0"/>
          <w:sz w:val="28"/>
          <w:szCs w:val="28"/>
          <w14:ligatures w14:val="none"/>
        </w:rPr>
        <w:t>:</w:t>
      </w:r>
      <w:proofErr w:type="gramEnd"/>
      <w:r w:rsidRPr="00D1439A">
        <w:rPr>
          <w:rFonts w:eastAsia="Times New Roman" w:cs="Times New Roman"/>
          <w:kern w:val="0"/>
          <w:sz w:val="28"/>
          <w:szCs w:val="28"/>
          <w14:ligatures w14:val="none"/>
        </w:rPr>
        <w:t xml:space="preserve"> Hệ số 0,2 </w:t>
      </w:r>
    </w:p>
    <w:p w14:paraId="6A336AFE"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8"/>
          <w:kern w:val="0"/>
          <w:sz w:val="28"/>
          <w:szCs w:val="28"/>
          <w14:ligatures w14:val="none"/>
        </w:rPr>
      </w:pPr>
      <w:r w:rsidRPr="00D1439A">
        <w:rPr>
          <w:rFonts w:eastAsia="Times New Roman" w:cs="Times New Roman"/>
          <w:spacing w:val="-8"/>
          <w:kern w:val="0"/>
          <w:sz w:val="28"/>
          <w:szCs w:val="28"/>
          <w14:ligatures w14:val="none"/>
        </w:rPr>
        <w:t>- Các xã, phường có quy mô diện tích từ 50km</w:t>
      </w:r>
      <w:r w:rsidRPr="00D1439A">
        <w:rPr>
          <w:rFonts w:eastAsia="Times New Roman" w:cs="Times New Roman"/>
          <w:spacing w:val="-8"/>
          <w:kern w:val="0"/>
          <w:sz w:val="28"/>
          <w:szCs w:val="28"/>
          <w:vertAlign w:val="superscript"/>
          <w14:ligatures w14:val="none"/>
        </w:rPr>
        <w:t xml:space="preserve">2 </w:t>
      </w:r>
      <w:r w:rsidRPr="00D1439A">
        <w:rPr>
          <w:rFonts w:eastAsia="Times New Roman" w:cs="Times New Roman"/>
          <w:spacing w:val="-8"/>
          <w:kern w:val="0"/>
          <w:sz w:val="28"/>
          <w:szCs w:val="28"/>
          <w14:ligatures w14:val="none"/>
        </w:rPr>
        <w:t>đến dưới 100km</w:t>
      </w:r>
      <w:r w:rsidRPr="00D1439A">
        <w:rPr>
          <w:rFonts w:eastAsia="Times New Roman" w:cs="Times New Roman"/>
          <w:spacing w:val="-8"/>
          <w:kern w:val="0"/>
          <w:sz w:val="28"/>
          <w:szCs w:val="28"/>
          <w:vertAlign w:val="superscript"/>
          <w14:ligatures w14:val="none"/>
        </w:rPr>
        <w:t>2</w:t>
      </w:r>
      <w:r w:rsidRPr="00D1439A">
        <w:rPr>
          <w:rFonts w:eastAsia="Times New Roman" w:cs="Times New Roman"/>
          <w:spacing w:val="-8"/>
          <w:kern w:val="0"/>
          <w:sz w:val="28"/>
          <w:szCs w:val="28"/>
          <w14:ligatures w14:val="none"/>
        </w:rPr>
        <w:t>: Hệ số 0,5</w:t>
      </w:r>
    </w:p>
    <w:p w14:paraId="519C892F"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8"/>
          <w:kern w:val="0"/>
          <w:sz w:val="28"/>
          <w:szCs w:val="28"/>
          <w14:ligatures w14:val="none"/>
        </w:rPr>
      </w:pPr>
      <w:r w:rsidRPr="00D1439A">
        <w:rPr>
          <w:rFonts w:eastAsia="Times New Roman" w:cs="Times New Roman"/>
          <w:spacing w:val="-8"/>
          <w:kern w:val="0"/>
          <w:sz w:val="28"/>
          <w:szCs w:val="28"/>
          <w14:ligatures w14:val="none"/>
        </w:rPr>
        <w:t>- Các xã, phường có quy mô diện tích từ 100km</w:t>
      </w:r>
      <w:r w:rsidRPr="00D1439A">
        <w:rPr>
          <w:rFonts w:eastAsia="Times New Roman" w:cs="Times New Roman"/>
          <w:spacing w:val="-8"/>
          <w:kern w:val="0"/>
          <w:sz w:val="28"/>
          <w:szCs w:val="28"/>
          <w:vertAlign w:val="superscript"/>
          <w14:ligatures w14:val="none"/>
        </w:rPr>
        <w:t xml:space="preserve">2 </w:t>
      </w:r>
      <w:r w:rsidRPr="00D1439A">
        <w:rPr>
          <w:rFonts w:eastAsia="Times New Roman" w:cs="Times New Roman"/>
          <w:spacing w:val="-8"/>
          <w:kern w:val="0"/>
          <w:sz w:val="28"/>
          <w:szCs w:val="28"/>
          <w14:ligatures w14:val="none"/>
        </w:rPr>
        <w:t>đến dưới 150km</w:t>
      </w:r>
      <w:r w:rsidRPr="00D1439A">
        <w:rPr>
          <w:rFonts w:eastAsia="Times New Roman" w:cs="Times New Roman"/>
          <w:spacing w:val="-8"/>
          <w:kern w:val="0"/>
          <w:sz w:val="28"/>
          <w:szCs w:val="28"/>
          <w:vertAlign w:val="superscript"/>
          <w14:ligatures w14:val="none"/>
        </w:rPr>
        <w:t>2</w:t>
      </w:r>
      <w:r w:rsidRPr="00D1439A">
        <w:rPr>
          <w:rFonts w:eastAsia="Times New Roman" w:cs="Times New Roman"/>
          <w:spacing w:val="-8"/>
          <w:kern w:val="0"/>
          <w:sz w:val="28"/>
          <w:szCs w:val="28"/>
          <w14:ligatures w14:val="none"/>
        </w:rPr>
        <w:t>: Hệ số 0,7</w:t>
      </w:r>
    </w:p>
    <w:p w14:paraId="7D47B406" w14:textId="7E62B44D"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spacing w:val="-8"/>
          <w:kern w:val="0"/>
          <w:sz w:val="28"/>
          <w:szCs w:val="28"/>
          <w14:ligatures w14:val="none"/>
        </w:rPr>
      </w:pPr>
      <w:r w:rsidRPr="00D1439A">
        <w:rPr>
          <w:rFonts w:eastAsia="Times New Roman" w:cs="Times New Roman"/>
          <w:spacing w:val="-8"/>
          <w:kern w:val="0"/>
          <w:sz w:val="28"/>
          <w:szCs w:val="28"/>
          <w14:ligatures w14:val="none"/>
        </w:rPr>
        <w:t>- Các xã, phường có quy mô diện tích từ 150km</w:t>
      </w:r>
      <w:proofErr w:type="gramStart"/>
      <w:r w:rsidRPr="00D1439A">
        <w:rPr>
          <w:rFonts w:eastAsia="Times New Roman" w:cs="Times New Roman"/>
          <w:spacing w:val="-8"/>
          <w:kern w:val="0"/>
          <w:sz w:val="28"/>
          <w:szCs w:val="28"/>
          <w:vertAlign w:val="superscript"/>
          <w14:ligatures w14:val="none"/>
        </w:rPr>
        <w:t xml:space="preserve">2 </w:t>
      </w:r>
      <w:r w:rsidR="002044CF" w:rsidRPr="00D1439A">
        <w:rPr>
          <w:rFonts w:eastAsia="Times New Roman" w:cs="Times New Roman"/>
          <w:spacing w:val="-8"/>
          <w:kern w:val="0"/>
          <w:sz w:val="28"/>
          <w:szCs w:val="28"/>
          <w:vertAlign w:val="superscript"/>
          <w14:ligatures w14:val="none"/>
        </w:rPr>
        <w:t xml:space="preserve"> </w:t>
      </w:r>
      <w:r w:rsidRPr="00D1439A">
        <w:rPr>
          <w:rFonts w:eastAsia="Times New Roman" w:cs="Times New Roman"/>
          <w:spacing w:val="-8"/>
          <w:kern w:val="0"/>
          <w:sz w:val="28"/>
          <w:szCs w:val="28"/>
          <w14:ligatures w14:val="none"/>
        </w:rPr>
        <w:t>trở</w:t>
      </w:r>
      <w:proofErr w:type="gramEnd"/>
      <w:r w:rsidRPr="00D1439A">
        <w:rPr>
          <w:rFonts w:eastAsia="Times New Roman" w:cs="Times New Roman"/>
          <w:spacing w:val="-8"/>
          <w:kern w:val="0"/>
          <w:sz w:val="28"/>
          <w:szCs w:val="28"/>
          <w14:ligatures w14:val="none"/>
        </w:rPr>
        <w:t xml:space="preserve"> lên : Hệ số 1,0</w:t>
      </w:r>
    </w:p>
    <w:p w14:paraId="42D25639" w14:textId="67C1FF4A" w:rsidR="007E4691" w:rsidRPr="00D1439A" w:rsidRDefault="007E4691" w:rsidP="00145EE6">
      <w:pPr>
        <w:pStyle w:val="NormalWeb"/>
        <w:shd w:val="clear" w:color="auto" w:fill="FFFFFF"/>
        <w:spacing w:before="120" w:after="120"/>
        <w:ind w:firstLine="709"/>
        <w:jc w:val="both"/>
        <w:textAlignment w:val="baseline"/>
        <w:rPr>
          <w:rFonts w:eastAsia="Times New Roman"/>
          <w:kern w:val="0"/>
          <w:sz w:val="28"/>
          <w:szCs w:val="28"/>
          <w14:ligatures w14:val="none"/>
        </w:rPr>
      </w:pPr>
      <w:r w:rsidRPr="00D1439A">
        <w:rPr>
          <w:rFonts w:eastAsia="Times New Roman"/>
          <w:spacing w:val="-10"/>
          <w:kern w:val="0"/>
          <w:sz w:val="28"/>
          <w:szCs w:val="28"/>
          <w14:ligatures w14:val="none"/>
        </w:rPr>
        <w:t xml:space="preserve">Việc xác định quy mô diện tích theo </w:t>
      </w:r>
      <w:r w:rsidR="00145EE6" w:rsidRPr="00D1439A">
        <w:rPr>
          <w:rFonts w:eastAsia="Times New Roman"/>
          <w:kern w:val="0"/>
          <w:sz w:val="28"/>
          <w:szCs w:val="28"/>
          <w14:ligatures w14:val="none"/>
        </w:rPr>
        <w:t>Quyết định số 694/QĐ-UBND ngày 29 tháng 4 năm 2026 của UBND tỉnh Cao Bằng Phân loại đơn vị hành chính cấp xã trên địa bàn tỉnh Cao Bằng.</w:t>
      </w:r>
    </w:p>
    <w:p w14:paraId="1A428EEB"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d) Tiêu chí theo nhiệm vụ, nội dung thực hiện Chương trình </w:t>
      </w:r>
    </w:p>
    <w:p w14:paraId="0671886B"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Việc phân bổ vốn căn cứ theo nội dung, nhiệm vụ của Chương trình, bao gồm vốn đầu tư phát triển và vốn sự nghiệp:</w:t>
      </w:r>
    </w:p>
    <w:p w14:paraId="4C8B297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 - Đối với vốn đầu tư phát triển, ưu tiên bố trí cho các nhiệm vụ sau: </w:t>
      </w:r>
    </w:p>
    <w:p w14:paraId="11C1B336"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Đầu tư xây dựng, nâng cấp các thiết chế văn hoá cấp tỉnh.</w:t>
      </w:r>
    </w:p>
    <w:p w14:paraId="4F04EC5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Bảo quản, tu bổ, phục hồi di tích quốc gia, di tích quốc gia đặc biệt.</w:t>
      </w:r>
    </w:p>
    <w:p w14:paraId="0AEAC721"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Xây mới, sửa chữa, nâng cấp thiết chế văn hoá, thể thao cơ sở; điểm vui chơi, giải trí cho trẻ em; bảo tồn làng, bản gắn với phát triển du lịch cộng đồng, tạo sinh kế cho đồng bào dân tộc thiểu số; trung tâm hoạt động thanh thiếu nhi.</w:t>
      </w:r>
    </w:p>
    <w:p w14:paraId="6BE5FF73"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 Đối với vốn sự nghiệp: </w:t>
      </w:r>
    </w:p>
    <w:p w14:paraId="7185BD09"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Hằng năm, căn cứ hướng dẫn của Trung ương và tình hình thực tế, Ủy ban nhân dân tỉnh xây dựng phương án phân bổ cụ thể cho các cấp (tỉnh, xã), các ngành để thực hiện các nhiệm vụ sự nghiệp văn hóa theo quy định tại Quyết định số 41/2025/QĐ-TTg và Quyết định số 3399/QĐ-BVHTTDL ngày 23/9/2025 của Bộ Văn hoá, Thể thao và Du lịch về phê duyệt Chương trình mục tiêu quốc gia phát triển văn hoá giai đoạn 2025 - 2035, giai đoạn I: từ năm 2025 đến năm 2030.</w:t>
      </w:r>
    </w:p>
    <w:p w14:paraId="32B1EF97"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2. Định mức phân bổ vốn</w:t>
      </w:r>
    </w:p>
    <w:p w14:paraId="6F414E4B"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Thực hiện theo quy định tại khoản 2 Điều 6 Quyết định số 41/2025/QĐ-TTg,</w:t>
      </w:r>
      <w:r w:rsidRPr="00D1439A">
        <w:rPr>
          <w:rFonts w:eastAsia="Times New Roman" w:cs="Times New Roman"/>
          <w:bCs/>
          <w:kern w:val="0"/>
          <w:sz w:val="28"/>
          <w:szCs w:val="28"/>
          <w14:ligatures w14:val="none"/>
        </w:rPr>
        <w:t xml:space="preserve"> đồng thời bảo đảm phù hợp với điều kiện thực tế, đặc điểm kinh tế - xã hội, </w:t>
      </w:r>
      <w:r w:rsidRPr="00D1439A">
        <w:rPr>
          <w:rFonts w:eastAsia="Times New Roman" w:cs="Times New Roman"/>
          <w:bCs/>
          <w:kern w:val="0"/>
          <w:sz w:val="28"/>
          <w:szCs w:val="28"/>
          <w14:ligatures w14:val="none"/>
        </w:rPr>
        <w:lastRenderedPageBreak/>
        <w:t>địa bàn biên giới, vùng đồng bào dân tộc thiểu số và yêu cầu bảo tồn, phát huy giá trị di sản văn hóa trên địa bàn tỉnh.</w:t>
      </w:r>
      <w:r w:rsidRPr="00D1439A">
        <w:rPr>
          <w:rFonts w:eastAsia="Times New Roman" w:cs="Times New Roman"/>
          <w:kern w:val="0"/>
          <w:sz w:val="28"/>
          <w:szCs w:val="28"/>
          <w14:ligatures w14:val="none"/>
        </w:rPr>
        <w:t xml:space="preserve"> </w:t>
      </w:r>
    </w:p>
    <w:p w14:paraId="3765764D" w14:textId="77777777" w:rsidR="007E4691" w:rsidRPr="00D1439A" w:rsidRDefault="007E4691" w:rsidP="007E4691">
      <w:pPr>
        <w:shd w:val="clear" w:color="auto" w:fill="FFFFFF"/>
        <w:spacing w:before="120" w:after="120" w:line="240" w:lineRule="auto"/>
        <w:ind w:firstLine="709"/>
        <w:jc w:val="both"/>
        <w:textAlignment w:val="baseline"/>
        <w:rPr>
          <w:rFonts w:eastAsia="Times New Roman" w:cs="Times New Roman"/>
          <w:kern w:val="0"/>
          <w:sz w:val="28"/>
          <w:szCs w:val="28"/>
          <w14:ligatures w14:val="none"/>
        </w:rPr>
      </w:pPr>
      <w:r w:rsidRPr="00D1439A">
        <w:rPr>
          <w:rFonts w:eastAsia="Times New Roman" w:cs="Times New Roman"/>
          <w:kern w:val="0"/>
          <w:sz w:val="28"/>
          <w:szCs w:val="28"/>
          <w14:ligatures w14:val="none"/>
        </w:rPr>
        <w:t>- Tổng số vốn phân bổ cho cấp xã được xác định bằng tổng số vốn còn lại sau khi phân bổ cho cấp tỉnh.</w:t>
      </w:r>
    </w:p>
    <w:p w14:paraId="0BBAE9C1" w14:textId="77777777" w:rsidR="007E4691" w:rsidRPr="00D1439A" w:rsidRDefault="007E4691" w:rsidP="007E4691">
      <w:pPr>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09"/>
        <w:jc w:val="both"/>
        <w:rPr>
          <w:rFonts w:eastAsia="Times New Roman" w:cs="Times New Roman"/>
          <w:bCs/>
          <w:kern w:val="0"/>
          <w:sz w:val="28"/>
          <w:szCs w:val="28"/>
          <w14:ligatures w14:val="none"/>
        </w:rPr>
      </w:pPr>
      <w:r w:rsidRPr="00D1439A">
        <w:rPr>
          <w:rFonts w:eastAsia="Times New Roman" w:cs="Times New Roman"/>
          <w:b/>
          <w:kern w:val="0"/>
          <w:sz w:val="28"/>
          <w:szCs w:val="28"/>
          <w:lang w:val="pl-PL"/>
          <w14:ligatures w14:val="none"/>
        </w:rPr>
        <w:t>V. DỰ KIẾN NGUỒN LỰC, ĐIỀU KIỆN BẢO ĐẢM CHO VIỆC THI HÀNH VĂN BẢN VÀ THỜI GIAN TRÌNH THÔNG QUA</w:t>
      </w:r>
    </w:p>
    <w:p w14:paraId="1CA65275"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b/>
          <w:kern w:val="0"/>
          <w:sz w:val="28"/>
          <w:szCs w:val="28"/>
          <w:lang w:val="sv-SE"/>
          <w14:ligatures w14:val="none"/>
        </w:rPr>
      </w:pPr>
      <w:r w:rsidRPr="00D1439A">
        <w:rPr>
          <w:rFonts w:eastAsia="Times New Roman" w:cs="Times New Roman"/>
          <w:b/>
          <w:kern w:val="0"/>
          <w:sz w:val="28"/>
          <w:szCs w:val="28"/>
          <w:lang w:val="sv-SE"/>
          <w14:ligatures w14:val="none"/>
        </w:rPr>
        <w:t>1. Nguồn lực thực hiện:</w:t>
      </w:r>
    </w:p>
    <w:p w14:paraId="33B60599"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b/>
          <w:kern w:val="0"/>
          <w:sz w:val="28"/>
          <w:szCs w:val="28"/>
          <w:lang w:val="sv-SE"/>
          <w14:ligatures w14:val="none"/>
        </w:rPr>
      </w:pPr>
      <w:r w:rsidRPr="00D1439A">
        <w:rPr>
          <w:rFonts w:eastAsia="Arial" w:cs="Times New Roman"/>
          <w:sz w:val="28"/>
          <w:szCs w:val="28"/>
          <w:lang w:val="pt-BR"/>
          <w14:ligatures w14:val="none"/>
        </w:rPr>
        <w:t>Nguồn vốn ngân sách Trung ương hỗ trợ thực hiện Chương tình mục tiêu quốc gia về phát triển văn hoá theo kế hoạch vốn trung hạn và hằng năm được cấp có thẩm quyền giao; Nguồn vốn đối ứng từ ngân sách địa phương theo quy định tại Quyết định số 41/QĐ-2025/QĐ-TTg của Thủ tướng Chính phủ, bảo đảm tối thiểu theo tỷ lệ quy định và phù hợp với khả năng cân đối ngân sách của tỉnh; Nguồn vốn huy động hợp pháp khác (nếu có) theo quy định của pháp luật.</w:t>
      </w:r>
    </w:p>
    <w:p w14:paraId="69018487"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b/>
          <w:kern w:val="0"/>
          <w:sz w:val="28"/>
          <w:szCs w:val="28"/>
          <w:lang w:val="sv-SE"/>
          <w14:ligatures w14:val="none"/>
        </w:rPr>
      </w:pPr>
      <w:r w:rsidRPr="00D1439A">
        <w:rPr>
          <w:rFonts w:eastAsia="Times New Roman" w:cs="Times New Roman"/>
          <w:b/>
          <w:kern w:val="0"/>
          <w:sz w:val="28"/>
          <w:szCs w:val="28"/>
          <w:lang w:val="sv-SE"/>
          <w14:ligatures w14:val="none"/>
        </w:rPr>
        <w:t xml:space="preserve">2. </w:t>
      </w:r>
      <w:bookmarkStart w:id="0" w:name="_Hlk83199940"/>
      <w:r w:rsidRPr="00D1439A">
        <w:rPr>
          <w:rFonts w:eastAsia="Times New Roman" w:cs="Times New Roman"/>
          <w:b/>
          <w:kern w:val="0"/>
          <w:sz w:val="28"/>
          <w:szCs w:val="28"/>
          <w:lang w:val="sv-SE"/>
          <w14:ligatures w14:val="none"/>
        </w:rPr>
        <w:t>Điều kiện đảm bảo</w:t>
      </w:r>
    </w:p>
    <w:p w14:paraId="7A460B3D"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b/>
          <w:kern w:val="0"/>
          <w:sz w:val="28"/>
          <w:szCs w:val="28"/>
          <w:lang w:val="sv-SE"/>
          <w14:ligatures w14:val="none"/>
        </w:rPr>
      </w:pPr>
      <w:r w:rsidRPr="00D1439A">
        <w:rPr>
          <w:rFonts w:eastAsia="Times New Roman" w:cs="Times New Roman"/>
          <w:bCs/>
          <w:iCs/>
          <w:spacing w:val="2"/>
          <w:kern w:val="0"/>
          <w:sz w:val="28"/>
          <w:szCs w:val="28"/>
          <w:lang w:val="nb-NO"/>
          <w14:ligatures w14:val="none"/>
        </w:rPr>
        <w:t xml:space="preserve">Sau khi Nghị quyết được HĐND thông qua, </w:t>
      </w:r>
      <w:r w:rsidRPr="00D1439A">
        <w:rPr>
          <w:rFonts w:eastAsia="Times New Roman" w:cs="Times New Roman"/>
          <w:spacing w:val="-4"/>
          <w:kern w:val="0"/>
          <w:sz w:val="28"/>
          <w:szCs w:val="28"/>
          <w14:ligatures w14:val="none"/>
        </w:rPr>
        <w:t>UBND tỉnh và các đơn vị liên quan thực hiện triển khai Nghị quyết theo quy định</w:t>
      </w:r>
      <w:r w:rsidRPr="00D1439A">
        <w:rPr>
          <w:rFonts w:eastAsia="Times New Roman" w:cs="Times New Roman"/>
          <w:bCs/>
          <w:iCs/>
          <w:spacing w:val="2"/>
          <w:kern w:val="0"/>
          <w:sz w:val="28"/>
          <w:szCs w:val="28"/>
          <w:lang w:val="nb-NO"/>
          <w14:ligatures w14:val="none"/>
        </w:rPr>
        <w:t>.</w:t>
      </w:r>
      <w:bookmarkEnd w:id="0"/>
    </w:p>
    <w:p w14:paraId="6C2A23BC"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b/>
          <w:kern w:val="0"/>
          <w:sz w:val="28"/>
          <w:szCs w:val="28"/>
          <w14:ligatures w14:val="none"/>
        </w:rPr>
      </w:pPr>
      <w:r w:rsidRPr="00D1439A">
        <w:rPr>
          <w:rFonts w:eastAsia="Times New Roman" w:cs="Times New Roman"/>
          <w:b/>
          <w:kern w:val="0"/>
          <w:sz w:val="28"/>
          <w:szCs w:val="28"/>
          <w14:ligatures w14:val="none"/>
        </w:rPr>
        <w:t>3. Thời gian dự kiến trình thông qua</w:t>
      </w:r>
    </w:p>
    <w:p w14:paraId="27A9D7D0"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kern w:val="0"/>
          <w:sz w:val="28"/>
          <w:szCs w:val="28"/>
          <w:lang w:val="sv-SE"/>
          <w14:ligatures w14:val="none"/>
        </w:rPr>
      </w:pPr>
      <w:r w:rsidRPr="00D1439A">
        <w:rPr>
          <w:rFonts w:eastAsia="Times New Roman" w:cs="Times New Roman"/>
          <w:kern w:val="0"/>
          <w:sz w:val="28"/>
          <w:szCs w:val="28"/>
          <w:lang w:val="pt-BR"/>
          <w14:ligatures w14:val="none"/>
        </w:rPr>
        <w:t>Ủy ban nhân dân tỉnh trình Hội đồng nhân dân tỉnh</w:t>
      </w:r>
      <w:r w:rsidRPr="00D1439A">
        <w:rPr>
          <w:rFonts w:eastAsia="Times New Roman" w:cs="Times New Roman"/>
          <w:kern w:val="0"/>
          <w:sz w:val="28"/>
          <w:szCs w:val="28"/>
          <w:lang w:val="sv-SE"/>
          <w14:ligatures w14:val="none"/>
        </w:rPr>
        <w:t xml:space="preserve"> thông qua tại Kỳ họp gần nhất của Hội đồng nhân dân tỉnh khoá XVIII, nhiệm kỳ 2026 - 2031.</w:t>
      </w:r>
    </w:p>
    <w:p w14:paraId="39C90B6C" w14:textId="77777777" w:rsidR="007E4691" w:rsidRPr="00D1439A" w:rsidRDefault="007E4691" w:rsidP="007E4691">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kern w:val="0"/>
          <w:sz w:val="28"/>
          <w:szCs w:val="28"/>
          <w14:ligatures w14:val="none"/>
        </w:rPr>
      </w:pPr>
      <w:r w:rsidRPr="00D1439A">
        <w:rPr>
          <w:rFonts w:eastAsia="Times New Roman" w:cs="Times New Roman"/>
          <w:kern w:val="0"/>
          <w:sz w:val="28"/>
          <w:szCs w:val="28"/>
          <w14:ligatures w14:val="none"/>
        </w:rPr>
        <w:t xml:space="preserve">Trên </w:t>
      </w:r>
      <w:r w:rsidRPr="00D1439A">
        <w:rPr>
          <w:rFonts w:eastAsia="Times New Roman" w:cs="Times New Roman" w:hint="eastAsia"/>
          <w:kern w:val="0"/>
          <w:sz w:val="28"/>
          <w:szCs w:val="28"/>
          <w14:ligatures w14:val="none"/>
        </w:rPr>
        <w:t>đâ</w:t>
      </w:r>
      <w:r w:rsidRPr="00D1439A">
        <w:rPr>
          <w:rFonts w:eastAsia="Times New Roman" w:cs="Times New Roman"/>
          <w:kern w:val="0"/>
          <w:sz w:val="28"/>
          <w:szCs w:val="28"/>
          <w14:ligatures w14:val="none"/>
        </w:rPr>
        <w:t xml:space="preserve">y là Tờ trình dự thảo Nghị quyết Quy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ịnh nguyên tắc, tiêu chí,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ịnh mức phân bổ vốn ngân sách trung </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 xml:space="preserve">ng và tỷ lệ vốn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ối ứng của ngân sách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ịa ph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ng thực hiện Ch</w:t>
      </w:r>
      <w:r w:rsidRPr="00D1439A">
        <w:rPr>
          <w:rFonts w:eastAsia="Times New Roman" w:cs="Times New Roman" w:hint="eastAsia"/>
          <w:kern w:val="0"/>
          <w:sz w:val="28"/>
          <w:szCs w:val="28"/>
          <w14:ligatures w14:val="none"/>
        </w:rPr>
        <w:t>ươ</w:t>
      </w:r>
      <w:r w:rsidRPr="00D1439A">
        <w:rPr>
          <w:rFonts w:eastAsia="Times New Roman" w:cs="Times New Roman"/>
          <w:kern w:val="0"/>
          <w:sz w:val="28"/>
          <w:szCs w:val="28"/>
          <w14:ligatures w14:val="none"/>
        </w:rPr>
        <w:t>ng trình mục tiêu quốc gia về phát triển v</w:t>
      </w:r>
      <w:r w:rsidRPr="00D1439A">
        <w:rPr>
          <w:rFonts w:eastAsia="Times New Roman" w:cs="Times New Roman" w:hint="eastAsia"/>
          <w:kern w:val="0"/>
          <w:sz w:val="28"/>
          <w:szCs w:val="28"/>
          <w14:ligatures w14:val="none"/>
        </w:rPr>
        <w:t>ă</w:t>
      </w:r>
      <w:r w:rsidRPr="00D1439A">
        <w:rPr>
          <w:rFonts w:eastAsia="Times New Roman" w:cs="Times New Roman"/>
          <w:kern w:val="0"/>
          <w:sz w:val="28"/>
          <w:szCs w:val="28"/>
          <w14:ligatures w14:val="none"/>
        </w:rPr>
        <w:t xml:space="preserve">n hóa giai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oạn 2025-2035 trên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ịa bàn tỉnh Cao Bằng, giai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oạn I: từ n</w:t>
      </w:r>
      <w:r w:rsidRPr="00D1439A">
        <w:rPr>
          <w:rFonts w:eastAsia="Times New Roman" w:cs="Times New Roman" w:hint="eastAsia"/>
          <w:kern w:val="0"/>
          <w:sz w:val="28"/>
          <w:szCs w:val="28"/>
          <w14:ligatures w14:val="none"/>
        </w:rPr>
        <w:t>ă</w:t>
      </w:r>
      <w:r w:rsidRPr="00D1439A">
        <w:rPr>
          <w:rFonts w:eastAsia="Times New Roman" w:cs="Times New Roman"/>
          <w:kern w:val="0"/>
          <w:sz w:val="28"/>
          <w:szCs w:val="28"/>
          <w14:ligatures w14:val="none"/>
        </w:rPr>
        <w:t xml:space="preserve">m 2025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ến n</w:t>
      </w:r>
      <w:r w:rsidRPr="00D1439A">
        <w:rPr>
          <w:rFonts w:eastAsia="Times New Roman" w:cs="Times New Roman" w:hint="eastAsia"/>
          <w:kern w:val="0"/>
          <w:sz w:val="28"/>
          <w:szCs w:val="28"/>
          <w14:ligatures w14:val="none"/>
        </w:rPr>
        <w:t>ă</w:t>
      </w:r>
      <w:r w:rsidRPr="00D1439A">
        <w:rPr>
          <w:rFonts w:eastAsia="Times New Roman" w:cs="Times New Roman"/>
          <w:kern w:val="0"/>
          <w:sz w:val="28"/>
          <w:szCs w:val="28"/>
          <w14:ligatures w14:val="none"/>
        </w:rPr>
        <w:t>m 2030. UBND tỉnh kính trình H</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 xml:space="preserve">ND tỉnh xem xét, quyết </w:t>
      </w:r>
      <w:r w:rsidRPr="00D1439A">
        <w:rPr>
          <w:rFonts w:eastAsia="Times New Roman" w:cs="Times New Roman" w:hint="eastAsia"/>
          <w:kern w:val="0"/>
          <w:sz w:val="28"/>
          <w:szCs w:val="28"/>
          <w14:ligatures w14:val="none"/>
        </w:rPr>
        <w:t>đ</w:t>
      </w:r>
      <w:r w:rsidRPr="00D1439A">
        <w:rPr>
          <w:rFonts w:eastAsia="Times New Roman" w:cs="Times New Roman"/>
          <w:kern w:val="0"/>
          <w:sz w:val="28"/>
          <w:szCs w:val="28"/>
          <w14:ligatures w14:val="none"/>
        </w:rPr>
        <w:t>ịnh./.</w:t>
      </w:r>
    </w:p>
    <w:p w14:paraId="70C8054C" w14:textId="0622D29B" w:rsidR="007E4691" w:rsidRPr="00D1439A" w:rsidRDefault="007E4691" w:rsidP="00117A3B">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uto"/>
        <w:ind w:firstLine="709"/>
        <w:jc w:val="both"/>
        <w:rPr>
          <w:rFonts w:eastAsia="Times New Roman" w:cs="Times New Roman"/>
          <w:i/>
          <w:kern w:val="0"/>
          <w:sz w:val="28"/>
          <w:szCs w:val="28"/>
          <w14:ligatures w14:val="none"/>
        </w:rPr>
      </w:pPr>
      <w:r w:rsidRPr="00D1439A">
        <w:rPr>
          <w:rFonts w:eastAsia="Times New Roman" w:cs="Times New Roman"/>
          <w:i/>
          <w:iCs/>
          <w:kern w:val="0"/>
          <w:sz w:val="28"/>
          <w:szCs w:val="28"/>
          <w14:ligatures w14:val="none"/>
        </w:rPr>
        <w:t>(Gửi kèm theo Tờ trình:</w:t>
      </w:r>
      <w:r w:rsidR="00117A3B" w:rsidRPr="00D1439A">
        <w:rPr>
          <w:rFonts w:eastAsia="Times New Roman" w:cs="Times New Roman"/>
          <w:i/>
          <w:iCs/>
          <w:kern w:val="0"/>
          <w:sz w:val="28"/>
          <w:szCs w:val="20"/>
          <w14:ligatures w14:val="none"/>
        </w:rPr>
        <w:t xml:space="preserve"> </w:t>
      </w:r>
      <w:r w:rsidR="00117A3B" w:rsidRPr="00D1439A">
        <w:rPr>
          <w:rFonts w:eastAsia="Times New Roman" w:cs="Times New Roman"/>
          <w:i/>
          <w:iCs/>
          <w:kern w:val="0"/>
          <w:sz w:val="28"/>
          <w:szCs w:val="28"/>
          <w14:ligatures w14:val="none"/>
        </w:rPr>
        <w:t>(</w:t>
      </w:r>
      <w:r w:rsidR="00117A3B" w:rsidRPr="00D1439A">
        <w:rPr>
          <w:rFonts w:eastAsia="Times New Roman" w:cs="Times New Roman"/>
          <w:i/>
          <w:kern w:val="0"/>
          <w:sz w:val="28"/>
          <w:szCs w:val="28"/>
          <w14:ligatures w14:val="none"/>
        </w:rPr>
        <w:t>1) Dự thảo Nghị quyết của Hội đồng nhân dân tỉnh; (2) Hồ sơ liên quan./.</w:t>
      </w:r>
    </w:p>
    <w:tbl>
      <w:tblPr>
        <w:tblW w:w="9274" w:type="dxa"/>
        <w:tblLook w:val="04A0" w:firstRow="1" w:lastRow="0" w:firstColumn="1" w:lastColumn="0" w:noHBand="0" w:noVBand="1"/>
      </w:tblPr>
      <w:tblGrid>
        <w:gridCol w:w="4077"/>
        <w:gridCol w:w="5197"/>
      </w:tblGrid>
      <w:tr w:rsidR="007E4691" w:rsidRPr="00D1439A" w14:paraId="338A0078" w14:textId="77777777" w:rsidTr="007E4691">
        <w:tc>
          <w:tcPr>
            <w:tcW w:w="4077" w:type="dxa"/>
            <w:shd w:val="clear" w:color="auto" w:fill="auto"/>
          </w:tcPr>
          <w:p w14:paraId="4480375C" w14:textId="77777777" w:rsidR="007E4691" w:rsidRPr="00D1439A" w:rsidRDefault="007E4691" w:rsidP="007E4691">
            <w:pPr>
              <w:spacing w:after="0" w:line="240" w:lineRule="auto"/>
              <w:jc w:val="both"/>
              <w:rPr>
                <w:rFonts w:eastAsia="Times New Roman" w:cs="Times New Roman"/>
                <w:b/>
                <w:i/>
                <w:kern w:val="0"/>
                <w14:ligatures w14:val="none"/>
              </w:rPr>
            </w:pPr>
            <w:r w:rsidRPr="00D1439A">
              <w:rPr>
                <w:rFonts w:eastAsia="Times New Roman" w:cs="Times New Roman"/>
                <w:b/>
                <w:i/>
                <w:kern w:val="0"/>
                <w14:ligatures w14:val="none"/>
              </w:rPr>
              <w:t>Nơi nhận:</w:t>
            </w:r>
          </w:p>
          <w:p w14:paraId="05D89CEB" w14:textId="77777777" w:rsidR="007E4691" w:rsidRPr="00D1439A" w:rsidRDefault="007E4691" w:rsidP="007E4691">
            <w:pPr>
              <w:spacing w:after="0" w:line="240" w:lineRule="auto"/>
              <w:jc w:val="both"/>
              <w:rPr>
                <w:rFonts w:eastAsia="Times New Roman" w:cs="Times New Roman"/>
                <w:kern w:val="0"/>
                <w:sz w:val="22"/>
                <w:szCs w:val="20"/>
                <w14:ligatures w14:val="none"/>
              </w:rPr>
            </w:pPr>
            <w:r w:rsidRPr="00D1439A">
              <w:rPr>
                <w:rFonts w:eastAsia="Times New Roman" w:cs="Times New Roman"/>
                <w:kern w:val="0"/>
                <w:sz w:val="22"/>
                <w:szCs w:val="20"/>
                <w14:ligatures w14:val="none"/>
              </w:rPr>
              <w:t>- Nh</w:t>
            </w:r>
            <w:r w:rsidRPr="00D1439A">
              <w:rPr>
                <w:rFonts w:eastAsia="Times New Roman" w:cs="Times New Roman" w:hint="eastAsia"/>
                <w:kern w:val="0"/>
                <w:sz w:val="22"/>
                <w:szCs w:val="20"/>
                <w14:ligatures w14:val="none"/>
              </w:rPr>
              <w:t>ư</w:t>
            </w:r>
            <w:r w:rsidRPr="00D1439A">
              <w:rPr>
                <w:rFonts w:eastAsia="Times New Roman" w:cs="Times New Roman"/>
                <w:kern w:val="0"/>
                <w:sz w:val="22"/>
                <w:szCs w:val="20"/>
                <w14:ligatures w14:val="none"/>
              </w:rPr>
              <w:t xml:space="preserve"> trên;</w:t>
            </w:r>
          </w:p>
          <w:p w14:paraId="62088456" w14:textId="77777777" w:rsidR="007E4691" w:rsidRPr="00D1439A" w:rsidRDefault="007E4691" w:rsidP="007E4691">
            <w:pPr>
              <w:spacing w:after="0" w:line="240" w:lineRule="auto"/>
              <w:jc w:val="both"/>
              <w:rPr>
                <w:rFonts w:eastAsia="Times New Roman" w:cs="Times New Roman"/>
                <w:kern w:val="0"/>
                <w:sz w:val="22"/>
                <w:szCs w:val="20"/>
                <w14:ligatures w14:val="none"/>
              </w:rPr>
            </w:pPr>
            <w:r w:rsidRPr="00D1439A">
              <w:rPr>
                <w:rFonts w:eastAsia="Times New Roman" w:cs="Times New Roman"/>
                <w:kern w:val="0"/>
                <w:sz w:val="22"/>
                <w:szCs w:val="20"/>
                <w14:ligatures w14:val="none"/>
              </w:rPr>
              <w:t>- Chủ tịch, các PCT UBND tỉnh;</w:t>
            </w:r>
          </w:p>
          <w:p w14:paraId="7BC9D472" w14:textId="77777777" w:rsidR="007E4691" w:rsidRPr="00D1439A" w:rsidRDefault="007E4691" w:rsidP="007E4691">
            <w:pPr>
              <w:spacing w:after="0" w:line="240" w:lineRule="auto"/>
              <w:jc w:val="both"/>
              <w:rPr>
                <w:rFonts w:eastAsia="Times New Roman" w:cs="Times New Roman"/>
                <w:kern w:val="0"/>
                <w:sz w:val="22"/>
                <w:szCs w:val="20"/>
                <w14:ligatures w14:val="none"/>
              </w:rPr>
            </w:pPr>
            <w:r w:rsidRPr="00D1439A">
              <w:rPr>
                <w:rFonts w:eastAsia="Times New Roman" w:cs="Times New Roman"/>
                <w:kern w:val="0"/>
                <w:sz w:val="22"/>
                <w:szCs w:val="20"/>
                <w14:ligatures w14:val="none"/>
              </w:rPr>
              <w:t>- Các Sở: VHTTDL, Tư pháp, Tài chính;</w:t>
            </w:r>
          </w:p>
          <w:p w14:paraId="08E80743" w14:textId="77777777" w:rsidR="007E4691" w:rsidRPr="00D1439A" w:rsidRDefault="007E4691" w:rsidP="007E4691">
            <w:pPr>
              <w:spacing w:after="0" w:line="240" w:lineRule="auto"/>
              <w:jc w:val="both"/>
              <w:rPr>
                <w:rFonts w:eastAsia="Times New Roman" w:cs="Times New Roman"/>
                <w:kern w:val="0"/>
                <w:sz w:val="22"/>
                <w:szCs w:val="20"/>
                <w14:ligatures w14:val="none"/>
              </w:rPr>
            </w:pPr>
            <w:r w:rsidRPr="00D1439A">
              <w:rPr>
                <w:rFonts w:eastAsia="Times New Roman" w:cs="Times New Roman"/>
                <w:kern w:val="0"/>
                <w:sz w:val="22"/>
                <w:szCs w:val="20"/>
                <w14:ligatures w14:val="none"/>
              </w:rPr>
              <w:t>- VP UBND tỉnh: LĐVP; CVVX, P.TH;</w:t>
            </w:r>
          </w:p>
          <w:p w14:paraId="486B53E8" w14:textId="77777777" w:rsidR="007E4691" w:rsidRPr="00D1439A" w:rsidRDefault="007E4691" w:rsidP="007E4691">
            <w:pPr>
              <w:spacing w:after="0" w:line="240" w:lineRule="auto"/>
              <w:jc w:val="both"/>
              <w:rPr>
                <w:rFonts w:eastAsia="Times New Roman" w:cs="Times New Roman"/>
                <w:kern w:val="0"/>
                <w:sz w:val="22"/>
                <w:szCs w:val="20"/>
                <w14:ligatures w14:val="none"/>
              </w:rPr>
            </w:pPr>
            <w:r w:rsidRPr="00D1439A">
              <w:rPr>
                <w:rFonts w:eastAsia="Times New Roman" w:cs="Times New Roman"/>
                <w:kern w:val="0"/>
                <w:sz w:val="22"/>
                <w:szCs w:val="20"/>
                <w14:ligatures w14:val="none"/>
              </w:rPr>
              <w:t>- L</w:t>
            </w:r>
            <w:r w:rsidRPr="00D1439A">
              <w:rPr>
                <w:rFonts w:eastAsia="Times New Roman" w:cs="Times New Roman" w:hint="eastAsia"/>
                <w:kern w:val="0"/>
                <w:sz w:val="22"/>
                <w:szCs w:val="20"/>
                <w14:ligatures w14:val="none"/>
              </w:rPr>
              <w:t>ư</w:t>
            </w:r>
            <w:r w:rsidRPr="00D1439A">
              <w:rPr>
                <w:rFonts w:eastAsia="Times New Roman" w:cs="Times New Roman"/>
                <w:kern w:val="0"/>
                <w:sz w:val="22"/>
                <w:szCs w:val="20"/>
                <w14:ligatures w14:val="none"/>
              </w:rPr>
              <w:t xml:space="preserve">u: VT, </w:t>
            </w:r>
            <w:proofErr w:type="gramStart"/>
            <w:r w:rsidRPr="00D1439A">
              <w:rPr>
                <w:rFonts w:eastAsia="Times New Roman" w:cs="Times New Roman"/>
                <w:kern w:val="0"/>
                <w:sz w:val="22"/>
                <w:szCs w:val="20"/>
                <w14:ligatures w14:val="none"/>
              </w:rPr>
              <w:t>VH</w:t>
            </w:r>
            <w:r w:rsidRPr="00D1439A">
              <w:rPr>
                <w:rFonts w:eastAsia="Times New Roman" w:cs="Times New Roman"/>
                <w:kern w:val="0"/>
                <w:sz w:val="22"/>
                <w:szCs w:val="20"/>
                <w:vertAlign w:val="subscript"/>
                <w14:ligatures w14:val="none"/>
              </w:rPr>
              <w:t>( )</w:t>
            </w:r>
            <w:proofErr w:type="gramEnd"/>
            <w:r w:rsidRPr="00D1439A">
              <w:rPr>
                <w:rFonts w:eastAsia="Times New Roman" w:cs="Times New Roman"/>
                <w:kern w:val="0"/>
                <w:sz w:val="22"/>
                <w:szCs w:val="20"/>
                <w14:ligatures w14:val="none"/>
              </w:rPr>
              <w:t>.</w:t>
            </w:r>
          </w:p>
        </w:tc>
        <w:tc>
          <w:tcPr>
            <w:tcW w:w="5197" w:type="dxa"/>
            <w:shd w:val="clear" w:color="auto" w:fill="auto"/>
          </w:tcPr>
          <w:p w14:paraId="587EB875" w14:textId="77777777" w:rsidR="007E4691" w:rsidRPr="00D1439A" w:rsidRDefault="007E4691" w:rsidP="007E4691">
            <w:pPr>
              <w:spacing w:after="0" w:line="240" w:lineRule="auto"/>
              <w:jc w:val="center"/>
              <w:rPr>
                <w:rFonts w:eastAsia="Times New Roman" w:cs="Times New Roman"/>
                <w:b/>
                <w:kern w:val="0"/>
                <w:sz w:val="28"/>
                <w:szCs w:val="20"/>
                <w14:ligatures w14:val="none"/>
              </w:rPr>
            </w:pPr>
            <w:r w:rsidRPr="00D1439A">
              <w:rPr>
                <w:rFonts w:eastAsia="Times New Roman" w:cs="Times New Roman"/>
                <w:b/>
                <w:kern w:val="0"/>
                <w:sz w:val="28"/>
                <w:szCs w:val="20"/>
                <w14:ligatures w14:val="none"/>
              </w:rPr>
              <w:t>TM. ỦY BAN NHÂN DÂN</w:t>
            </w:r>
          </w:p>
          <w:p w14:paraId="10773DCB" w14:textId="492BBCB3" w:rsidR="007E4691" w:rsidRPr="00D1439A" w:rsidRDefault="007E4691" w:rsidP="007E4691">
            <w:pPr>
              <w:spacing w:after="0" w:line="240" w:lineRule="auto"/>
              <w:jc w:val="center"/>
              <w:rPr>
                <w:rFonts w:eastAsia="Times New Roman" w:cs="Times New Roman"/>
                <w:b/>
                <w:kern w:val="0"/>
                <w:sz w:val="28"/>
                <w:szCs w:val="20"/>
                <w14:ligatures w14:val="none"/>
              </w:rPr>
            </w:pPr>
            <w:r w:rsidRPr="00D1439A">
              <w:rPr>
                <w:rFonts w:eastAsia="Times New Roman" w:cs="Times New Roman"/>
                <w:b/>
                <w:kern w:val="0"/>
                <w:sz w:val="28"/>
                <w:szCs w:val="20"/>
                <w14:ligatures w14:val="none"/>
              </w:rPr>
              <w:t>CHỦ TỊCH</w:t>
            </w:r>
          </w:p>
          <w:p w14:paraId="59D35AF0" w14:textId="77777777" w:rsidR="007E4691" w:rsidRPr="00D1439A" w:rsidRDefault="007E4691" w:rsidP="007E4691">
            <w:pPr>
              <w:spacing w:line="26" w:lineRule="atLeast"/>
              <w:jc w:val="center"/>
              <w:rPr>
                <w:rFonts w:eastAsia="Times New Roman" w:cs="Times New Roman"/>
                <w:b/>
                <w:kern w:val="0"/>
                <w:sz w:val="28"/>
                <w:szCs w:val="20"/>
                <w14:ligatures w14:val="none"/>
              </w:rPr>
            </w:pPr>
          </w:p>
          <w:p w14:paraId="1C5488A6" w14:textId="77777777" w:rsidR="007E4691" w:rsidRPr="00D1439A" w:rsidRDefault="007E4691" w:rsidP="007E4691">
            <w:pPr>
              <w:spacing w:line="26" w:lineRule="atLeast"/>
              <w:jc w:val="center"/>
              <w:rPr>
                <w:rFonts w:eastAsia="Times New Roman" w:cs="Times New Roman"/>
                <w:b/>
                <w:kern w:val="0"/>
                <w:sz w:val="28"/>
                <w:szCs w:val="20"/>
                <w14:ligatures w14:val="none"/>
              </w:rPr>
            </w:pPr>
          </w:p>
          <w:p w14:paraId="720B0B83" w14:textId="77777777" w:rsidR="007E4691" w:rsidRPr="00D1439A" w:rsidRDefault="007E4691" w:rsidP="007E4691">
            <w:pPr>
              <w:spacing w:line="26" w:lineRule="atLeast"/>
              <w:jc w:val="center"/>
              <w:rPr>
                <w:rFonts w:eastAsia="Times New Roman" w:cs="Times New Roman"/>
                <w:b/>
                <w:kern w:val="0"/>
                <w:sz w:val="28"/>
                <w:szCs w:val="20"/>
                <w14:ligatures w14:val="none"/>
              </w:rPr>
            </w:pPr>
          </w:p>
          <w:p w14:paraId="2CC59E2C" w14:textId="77777777" w:rsidR="007E4691" w:rsidRPr="00D1439A" w:rsidRDefault="007E4691" w:rsidP="007E4691">
            <w:pPr>
              <w:spacing w:line="26" w:lineRule="atLeast"/>
              <w:jc w:val="center"/>
              <w:rPr>
                <w:rFonts w:eastAsia="Times New Roman" w:cs="Times New Roman"/>
                <w:b/>
                <w:kern w:val="0"/>
                <w:sz w:val="28"/>
                <w:szCs w:val="20"/>
                <w14:ligatures w14:val="none"/>
              </w:rPr>
            </w:pPr>
          </w:p>
          <w:p w14:paraId="3451C1F2" w14:textId="77777777" w:rsidR="007E4691" w:rsidRPr="00D1439A" w:rsidRDefault="007E4691" w:rsidP="007E4691">
            <w:pPr>
              <w:spacing w:line="26" w:lineRule="atLeast"/>
              <w:jc w:val="center"/>
              <w:rPr>
                <w:rFonts w:eastAsia="Times New Roman" w:cs="Times New Roman"/>
                <w:b/>
                <w:kern w:val="0"/>
                <w:sz w:val="28"/>
                <w:szCs w:val="20"/>
                <w14:ligatures w14:val="none"/>
              </w:rPr>
            </w:pPr>
          </w:p>
        </w:tc>
      </w:tr>
    </w:tbl>
    <w:p w14:paraId="5040CF83" w14:textId="77777777" w:rsidR="007E4691" w:rsidRPr="00D1439A" w:rsidRDefault="007E4691" w:rsidP="007E4691">
      <w:pPr>
        <w:tabs>
          <w:tab w:val="left" w:pos="567"/>
        </w:tabs>
        <w:spacing w:before="120" w:after="0" w:line="240" w:lineRule="auto"/>
        <w:ind w:firstLine="567"/>
        <w:jc w:val="both"/>
        <w:rPr>
          <w:rFonts w:eastAsia="Times New Roman" w:cs="Times New Roman"/>
          <w:i/>
          <w:kern w:val="0"/>
          <w:sz w:val="20"/>
          <w:szCs w:val="28"/>
          <w14:ligatures w14:val="none"/>
        </w:rPr>
      </w:pPr>
    </w:p>
    <w:p w14:paraId="6165BF36" w14:textId="77777777" w:rsidR="007E4691" w:rsidRPr="00D1439A" w:rsidRDefault="007E4691" w:rsidP="007E4691">
      <w:pPr>
        <w:spacing w:after="0" w:line="240" w:lineRule="auto"/>
        <w:rPr>
          <w:rFonts w:eastAsia="Times New Roman" w:cs="Times New Roman"/>
          <w:kern w:val="0"/>
          <w:sz w:val="28"/>
          <w:szCs w:val="20"/>
          <w14:ligatures w14:val="none"/>
        </w:rPr>
      </w:pPr>
    </w:p>
    <w:p w14:paraId="5A5CFC14" w14:textId="77777777" w:rsidR="003D72A9" w:rsidRPr="00D1439A" w:rsidRDefault="003D72A9"/>
    <w:sectPr w:rsidR="003D72A9" w:rsidRPr="00D1439A" w:rsidSect="007E4691">
      <w:headerReference w:type="default" r:id="rId6"/>
      <w:footerReference w:type="even" r:id="rId7"/>
      <w:footerReference w:type="default" r:id="rId8"/>
      <w:pgSz w:w="11907" w:h="16840" w:code="9"/>
      <w:pgMar w:top="1134" w:right="1134" w:bottom="1134" w:left="1701" w:header="720" w:footer="720"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277D" w14:textId="77777777" w:rsidR="00B60B9C" w:rsidRDefault="00B60B9C">
      <w:pPr>
        <w:spacing w:after="0" w:line="240" w:lineRule="auto"/>
      </w:pPr>
      <w:r>
        <w:separator/>
      </w:r>
    </w:p>
  </w:endnote>
  <w:endnote w:type="continuationSeparator" w:id="0">
    <w:p w14:paraId="0D861B7A" w14:textId="77777777" w:rsidR="00B60B9C" w:rsidRDefault="00B6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C12A" w14:textId="77777777" w:rsidR="003D105B" w:rsidRDefault="005C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026B29" w14:textId="77777777" w:rsidR="003D105B" w:rsidRDefault="003D10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7375" w14:textId="77777777" w:rsidR="003D105B" w:rsidRDefault="003D105B">
    <w:pPr>
      <w:pStyle w:val="Footer"/>
      <w:framePr w:wrap="around" w:vAnchor="text" w:hAnchor="margin" w:xAlign="right" w:y="1"/>
      <w:rPr>
        <w:rStyle w:val="PageNumber"/>
      </w:rPr>
    </w:pPr>
  </w:p>
  <w:p w14:paraId="29192719" w14:textId="77777777" w:rsidR="003D105B" w:rsidRDefault="003D10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4656" w14:textId="77777777" w:rsidR="00B60B9C" w:rsidRDefault="00B60B9C">
      <w:pPr>
        <w:spacing w:after="0" w:line="240" w:lineRule="auto"/>
      </w:pPr>
      <w:r>
        <w:separator/>
      </w:r>
    </w:p>
  </w:footnote>
  <w:footnote w:type="continuationSeparator" w:id="0">
    <w:p w14:paraId="4DEF615E" w14:textId="77777777" w:rsidR="00B60B9C" w:rsidRDefault="00B60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66AB" w14:textId="189BE516" w:rsidR="003D105B" w:rsidRPr="00494583" w:rsidRDefault="005C3A0A" w:rsidP="00494583">
    <w:pPr>
      <w:pStyle w:val="Header"/>
      <w:jc w:val="center"/>
    </w:pPr>
    <w:r w:rsidRPr="002F4972">
      <w:fldChar w:fldCharType="begin"/>
    </w:r>
    <w:r w:rsidRPr="002F4972">
      <w:instrText xml:space="preserve"> PAGE   \* MERGEFORMAT </w:instrText>
    </w:r>
    <w:r w:rsidRPr="002F4972">
      <w:fldChar w:fldCharType="separate"/>
    </w:r>
    <w:r w:rsidR="00E6730B">
      <w:rPr>
        <w:noProof/>
      </w:rPr>
      <w:t>7</w:t>
    </w:r>
    <w:r w:rsidRPr="002F4972">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91"/>
    <w:rsid w:val="00117A3B"/>
    <w:rsid w:val="00145EE6"/>
    <w:rsid w:val="002044CF"/>
    <w:rsid w:val="003D105B"/>
    <w:rsid w:val="003D72A9"/>
    <w:rsid w:val="005C3A0A"/>
    <w:rsid w:val="005E12E9"/>
    <w:rsid w:val="007E4691"/>
    <w:rsid w:val="00B2363F"/>
    <w:rsid w:val="00B60B9C"/>
    <w:rsid w:val="00C86C90"/>
    <w:rsid w:val="00CE3950"/>
    <w:rsid w:val="00D1439A"/>
    <w:rsid w:val="00DF4619"/>
    <w:rsid w:val="00E6730B"/>
    <w:rsid w:val="00EB418B"/>
    <w:rsid w:val="00EF0376"/>
    <w:rsid w:val="00FF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6622"/>
  <w15:chartTrackingRefBased/>
  <w15:docId w15:val="{2D8A49D8-50B7-4270-A9D9-054D4AF0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46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46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46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46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46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46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46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46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46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4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4691"/>
    <w:pPr>
      <w:spacing w:before="160"/>
      <w:jc w:val="center"/>
    </w:pPr>
    <w:rPr>
      <w:i/>
      <w:iCs/>
      <w:color w:val="404040" w:themeColor="text1" w:themeTint="BF"/>
    </w:rPr>
  </w:style>
  <w:style w:type="character" w:customStyle="1" w:styleId="QuoteChar">
    <w:name w:val="Quote Char"/>
    <w:basedOn w:val="DefaultParagraphFont"/>
    <w:link w:val="Quote"/>
    <w:uiPriority w:val="29"/>
    <w:rsid w:val="007E4691"/>
    <w:rPr>
      <w:i/>
      <w:iCs/>
      <w:color w:val="404040" w:themeColor="text1" w:themeTint="BF"/>
    </w:rPr>
  </w:style>
  <w:style w:type="paragraph" w:styleId="ListParagraph">
    <w:name w:val="List Paragraph"/>
    <w:basedOn w:val="Normal"/>
    <w:uiPriority w:val="34"/>
    <w:qFormat/>
    <w:rsid w:val="007E4691"/>
    <w:pPr>
      <w:ind w:left="720"/>
      <w:contextualSpacing/>
    </w:pPr>
  </w:style>
  <w:style w:type="character" w:styleId="IntenseEmphasis">
    <w:name w:val="Intense Emphasis"/>
    <w:basedOn w:val="DefaultParagraphFont"/>
    <w:uiPriority w:val="21"/>
    <w:qFormat/>
    <w:rsid w:val="007E4691"/>
    <w:rPr>
      <w:i/>
      <w:iCs/>
      <w:color w:val="0F4761" w:themeColor="accent1" w:themeShade="BF"/>
    </w:rPr>
  </w:style>
  <w:style w:type="paragraph" w:styleId="IntenseQuote">
    <w:name w:val="Intense Quote"/>
    <w:basedOn w:val="Normal"/>
    <w:next w:val="Normal"/>
    <w:link w:val="IntenseQuoteChar"/>
    <w:uiPriority w:val="30"/>
    <w:qFormat/>
    <w:rsid w:val="007E4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91"/>
    <w:rPr>
      <w:i/>
      <w:iCs/>
      <w:color w:val="0F4761" w:themeColor="accent1" w:themeShade="BF"/>
    </w:rPr>
  </w:style>
  <w:style w:type="character" w:styleId="IntenseReference">
    <w:name w:val="Intense Reference"/>
    <w:basedOn w:val="DefaultParagraphFont"/>
    <w:uiPriority w:val="32"/>
    <w:qFormat/>
    <w:rsid w:val="007E4691"/>
    <w:rPr>
      <w:b/>
      <w:bCs/>
      <w:smallCaps/>
      <w:color w:val="0F4761" w:themeColor="accent1" w:themeShade="BF"/>
      <w:spacing w:val="5"/>
    </w:rPr>
  </w:style>
  <w:style w:type="paragraph" w:styleId="Footer">
    <w:name w:val="footer"/>
    <w:basedOn w:val="Normal"/>
    <w:link w:val="FooterChar"/>
    <w:uiPriority w:val="99"/>
    <w:semiHidden/>
    <w:unhideWhenUsed/>
    <w:rsid w:val="007E4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4691"/>
  </w:style>
  <w:style w:type="paragraph" w:styleId="Header">
    <w:name w:val="header"/>
    <w:basedOn w:val="Normal"/>
    <w:link w:val="HeaderChar"/>
    <w:uiPriority w:val="99"/>
    <w:semiHidden/>
    <w:unhideWhenUsed/>
    <w:rsid w:val="007E4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691"/>
  </w:style>
  <w:style w:type="character" w:styleId="PageNumber">
    <w:name w:val="page number"/>
    <w:basedOn w:val="DefaultParagraphFont"/>
    <w:rsid w:val="007E4691"/>
  </w:style>
  <w:style w:type="table" w:styleId="TableGrid">
    <w:name w:val="Table Grid"/>
    <w:basedOn w:val="TableNormal"/>
    <w:rsid w:val="007E469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EE6"/>
    <w:rPr>
      <w:rFonts w:cs="Times New Roman"/>
    </w:rPr>
  </w:style>
  <w:style w:type="character" w:customStyle="1" w:styleId="fontstyle01">
    <w:name w:val="fontstyle01"/>
    <w:rsid w:val="00DF4619"/>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4671">
      <w:bodyDiv w:val="1"/>
      <w:marLeft w:val="0"/>
      <w:marRight w:val="0"/>
      <w:marTop w:val="0"/>
      <w:marBottom w:val="0"/>
      <w:divBdr>
        <w:top w:val="none" w:sz="0" w:space="0" w:color="auto"/>
        <w:left w:val="none" w:sz="0" w:space="0" w:color="auto"/>
        <w:bottom w:val="none" w:sz="0" w:space="0" w:color="auto"/>
        <w:right w:val="none" w:sz="0" w:space="0" w:color="auto"/>
      </w:divBdr>
    </w:div>
    <w:div w:id="1143355674">
      <w:bodyDiv w:val="1"/>
      <w:marLeft w:val="0"/>
      <w:marRight w:val="0"/>
      <w:marTop w:val="0"/>
      <w:marBottom w:val="0"/>
      <w:divBdr>
        <w:top w:val="none" w:sz="0" w:space="0" w:color="auto"/>
        <w:left w:val="none" w:sz="0" w:space="0" w:color="auto"/>
        <w:bottom w:val="none" w:sz="0" w:space="0" w:color="auto"/>
        <w:right w:val="none" w:sz="0" w:space="0" w:color="auto"/>
      </w:divBdr>
    </w:div>
    <w:div w:id="1550532736">
      <w:bodyDiv w:val="1"/>
      <w:marLeft w:val="0"/>
      <w:marRight w:val="0"/>
      <w:marTop w:val="0"/>
      <w:marBottom w:val="0"/>
      <w:divBdr>
        <w:top w:val="none" w:sz="0" w:space="0" w:color="auto"/>
        <w:left w:val="none" w:sz="0" w:space="0" w:color="auto"/>
        <w:bottom w:val="none" w:sz="0" w:space="0" w:color="auto"/>
        <w:right w:val="none" w:sz="0" w:space="0" w:color="auto"/>
      </w:divBdr>
    </w:div>
    <w:div w:id="19100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2497</Words>
  <Characters>14236</Characters>
  <Application>Microsoft Office Word</Application>
  <DocSecurity>0</DocSecurity>
  <Lines>118</Lines>
  <Paragraphs>33</Paragraphs>
  <ScaleCrop>false</ScaleCrop>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2026-05-11T08:30:00Z</dcterms:created>
  <dcterms:modified xsi:type="dcterms:W3CDTF">2026-05-15T04:25:00Z</dcterms:modified>
</cp:coreProperties>
</file>